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40F10" w14:textId="0D2DA874" w:rsidR="006B0FB1" w:rsidRDefault="000120E4">
      <w:r>
        <w:rPr>
          <w:noProof/>
        </w:rPr>
        <w:drawing>
          <wp:inline distT="0" distB="0" distL="0" distR="0" wp14:anchorId="2BA42E41" wp14:editId="4DFEEEF7">
            <wp:extent cx="3751368" cy="398840"/>
            <wp:effectExtent l="0" t="0" r="825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line logotype.eps"/>
                    <pic:cNvPicPr/>
                  </pic:nvPicPr>
                  <pic:blipFill>
                    <a:blip r:embed="rId6">
                      <a:extLst>
                        <a:ext uri="{28A0092B-C50C-407E-A947-70E740481C1C}">
                          <a14:useLocalDpi xmlns:a14="http://schemas.microsoft.com/office/drawing/2010/main" val="0"/>
                        </a:ext>
                      </a:extLst>
                    </a:blip>
                    <a:stretch>
                      <a:fillRect/>
                    </a:stretch>
                  </pic:blipFill>
                  <pic:spPr>
                    <a:xfrm>
                      <a:off x="0" y="0"/>
                      <a:ext cx="3751368" cy="398840"/>
                    </a:xfrm>
                    <a:prstGeom prst="rect">
                      <a:avLst/>
                    </a:prstGeom>
                  </pic:spPr>
                </pic:pic>
              </a:graphicData>
            </a:graphic>
          </wp:inline>
        </w:drawing>
      </w:r>
    </w:p>
    <w:p w14:paraId="58B29CEC" w14:textId="77777777" w:rsidR="006B0FB1" w:rsidRDefault="006B0FB1"/>
    <w:p w14:paraId="046F5610" w14:textId="77777777" w:rsidR="006B0FB1" w:rsidRPr="00D97CF4" w:rsidRDefault="0088201E" w:rsidP="00B56580">
      <w:pPr>
        <w:pStyle w:val="Heading1"/>
        <w:rPr>
          <w:rFonts w:ascii="Centaur MT Std" w:hAnsi="Centaur MT Std" w:cs="Palatino Linotype"/>
          <w:b w:val="0"/>
          <w:sz w:val="21"/>
        </w:rPr>
      </w:pPr>
      <w:r w:rsidRPr="00D97CF4">
        <w:rPr>
          <w:rFonts w:ascii="Centaur MT Std" w:hAnsi="Centaur MT Std" w:cs="Palatino Linotype"/>
          <w:b w:val="0"/>
          <w:sz w:val="21"/>
          <w:szCs w:val="22"/>
        </w:rPr>
        <w:t>Thomas Harriot College of Arts and Sciences</w:t>
      </w:r>
    </w:p>
    <w:p w14:paraId="3E456108" w14:textId="77777777" w:rsidR="00B56580" w:rsidRPr="00D97CF4" w:rsidRDefault="00B56580" w:rsidP="00B56580">
      <w:pPr>
        <w:pStyle w:val="Heading1"/>
        <w:rPr>
          <w:rFonts w:ascii="Centaur MT Std" w:hAnsi="Centaur MT Std" w:cs="Palatino Linotype"/>
          <w:b w:val="0"/>
          <w:sz w:val="21"/>
          <w:szCs w:val="22"/>
        </w:rPr>
      </w:pPr>
      <w:r w:rsidRPr="00D97CF4">
        <w:rPr>
          <w:rFonts w:ascii="Centaur MT Std" w:hAnsi="Centaur MT Std" w:cs="Palatino Linotype"/>
          <w:b w:val="0"/>
          <w:sz w:val="21"/>
          <w:szCs w:val="22"/>
        </w:rPr>
        <w:t>Office of the Dean</w:t>
      </w:r>
    </w:p>
    <w:p w14:paraId="06A832BF" w14:textId="77777777" w:rsidR="00B56580" w:rsidRPr="00D97CF4" w:rsidRDefault="00B56580" w:rsidP="00B56580">
      <w:pPr>
        <w:rPr>
          <w:rFonts w:ascii="Centaur MT Std" w:hAnsi="Centaur MT Std" w:cs="Palatino Linotype"/>
          <w:color w:val="808080"/>
          <w:sz w:val="21"/>
          <w:szCs w:val="20"/>
        </w:rPr>
      </w:pPr>
      <w:r w:rsidRPr="00D97CF4">
        <w:rPr>
          <w:rFonts w:ascii="Centaur MT Std" w:hAnsi="Centaur MT Std" w:cs="Palatino Linotype"/>
          <w:sz w:val="21"/>
          <w:szCs w:val="20"/>
        </w:rPr>
        <w:t>1002 Bate Building</w:t>
      </w:r>
      <w:r w:rsidRPr="00D97CF4">
        <w:rPr>
          <w:rFonts w:ascii="Centaur MT Std" w:hAnsi="Centaur MT Std" w:cs="Palatino Linotype"/>
          <w:color w:val="808080"/>
          <w:sz w:val="21"/>
          <w:szCs w:val="20"/>
        </w:rPr>
        <w:t xml:space="preserve"> </w:t>
      </w:r>
    </w:p>
    <w:p w14:paraId="7DAF7DC2" w14:textId="77777777" w:rsidR="00B56580" w:rsidRPr="00D97CF4" w:rsidRDefault="00B56580" w:rsidP="00B56580">
      <w:pPr>
        <w:rPr>
          <w:rFonts w:ascii="Centaur MT Std" w:hAnsi="Centaur MT Std" w:cs="Palatino Linotype"/>
          <w:color w:val="808080"/>
          <w:sz w:val="21"/>
          <w:szCs w:val="20"/>
        </w:rPr>
      </w:pPr>
      <w:r w:rsidRPr="00D97CF4">
        <w:rPr>
          <w:rFonts w:ascii="Centaur MT Std" w:hAnsi="Centaur MT Std" w:cs="Palatino Linotype"/>
          <w:sz w:val="21"/>
          <w:szCs w:val="20"/>
        </w:rPr>
        <w:t>East Carolina University</w:t>
      </w:r>
      <w:r w:rsidRPr="00D97CF4">
        <w:rPr>
          <w:rFonts w:ascii="Centaur MT Std" w:hAnsi="Centaur MT Std" w:cs="Palatino Linotype"/>
          <w:color w:val="808080"/>
          <w:sz w:val="21"/>
          <w:szCs w:val="20"/>
        </w:rPr>
        <w:t xml:space="preserve"> </w:t>
      </w:r>
    </w:p>
    <w:p w14:paraId="50787A68" w14:textId="77777777" w:rsidR="00B56580" w:rsidRPr="00D97CF4" w:rsidRDefault="00B56580" w:rsidP="00B56580">
      <w:pPr>
        <w:rPr>
          <w:rFonts w:ascii="Centaur MT Std" w:hAnsi="Centaur MT Std" w:cs="Palatino Linotype"/>
          <w:color w:val="000000"/>
          <w:sz w:val="21"/>
          <w:szCs w:val="20"/>
        </w:rPr>
      </w:pPr>
      <w:r w:rsidRPr="00D97CF4">
        <w:rPr>
          <w:rFonts w:ascii="Centaur MT Std" w:hAnsi="Centaur MT Std" w:cs="Palatino Linotype"/>
          <w:color w:val="000000"/>
          <w:sz w:val="21"/>
          <w:szCs w:val="20"/>
        </w:rPr>
        <w:t>Greenville, NC 27858-4353</w:t>
      </w:r>
    </w:p>
    <w:p w14:paraId="38FCB63B" w14:textId="77777777" w:rsidR="00B56580" w:rsidRPr="00D97CF4" w:rsidRDefault="00B56580" w:rsidP="00B56580">
      <w:pPr>
        <w:rPr>
          <w:rFonts w:ascii="Centaur MT Std" w:hAnsi="Centaur MT Std" w:cs="Palatino Linotype"/>
          <w:color w:val="000000"/>
          <w:sz w:val="18"/>
          <w:szCs w:val="20"/>
        </w:rPr>
      </w:pPr>
    </w:p>
    <w:p w14:paraId="51E7D617" w14:textId="77777777" w:rsidR="00B56580" w:rsidRPr="00D97CF4" w:rsidRDefault="00B56580" w:rsidP="00B56580">
      <w:pPr>
        <w:rPr>
          <w:rFonts w:ascii="Centaur MT Std" w:hAnsi="Centaur MT Std" w:cs="Palatino Linotype"/>
          <w:b/>
          <w:bCs/>
          <w:color w:val="000000"/>
          <w:sz w:val="18"/>
          <w:szCs w:val="20"/>
        </w:rPr>
      </w:pPr>
      <w:r w:rsidRPr="00D97CF4">
        <w:rPr>
          <w:rFonts w:ascii="Centaur MT Std" w:hAnsi="Centaur MT Std" w:cs="Palatino Linotype"/>
          <w:b/>
          <w:bCs/>
          <w:color w:val="000000"/>
          <w:sz w:val="18"/>
          <w:szCs w:val="20"/>
        </w:rPr>
        <w:t>252-328-6249</w:t>
      </w:r>
      <w:r w:rsidRPr="00D97CF4">
        <w:rPr>
          <w:rFonts w:ascii="Centaur MT Std" w:hAnsi="Centaur MT Std" w:cs="Palatino Linotype"/>
          <w:bCs/>
          <w:color w:val="000000"/>
          <w:sz w:val="18"/>
          <w:szCs w:val="20"/>
        </w:rPr>
        <w:t xml:space="preserve"> </w:t>
      </w:r>
      <w:proofErr w:type="gramStart"/>
      <w:r w:rsidRPr="00D97CF4">
        <w:rPr>
          <w:rFonts w:ascii="Centaur MT Std" w:hAnsi="Centaur MT Std" w:cs="Palatino Linotype"/>
          <w:bCs/>
          <w:color w:val="000000"/>
          <w:sz w:val="18"/>
          <w:szCs w:val="20"/>
        </w:rPr>
        <w:t>office</w:t>
      </w:r>
      <w:proofErr w:type="gramEnd"/>
      <w:r w:rsidRPr="00D97CF4">
        <w:rPr>
          <w:rFonts w:ascii="Centaur MT Std" w:hAnsi="Centaur MT Std" w:cs="Palatino Linotype"/>
          <w:b/>
          <w:bCs/>
          <w:color w:val="000000"/>
          <w:sz w:val="18"/>
          <w:szCs w:val="20"/>
        </w:rPr>
        <w:t xml:space="preserve"> </w:t>
      </w:r>
    </w:p>
    <w:p w14:paraId="460D1655" w14:textId="77777777" w:rsidR="00B56580" w:rsidRPr="00D97CF4" w:rsidRDefault="00B56580" w:rsidP="00B56580">
      <w:pPr>
        <w:rPr>
          <w:rFonts w:ascii="Centaur MT Std" w:hAnsi="Centaur MT Std" w:cs="Palatino Linotype"/>
          <w:bCs/>
          <w:color w:val="000000"/>
          <w:sz w:val="18"/>
          <w:szCs w:val="20"/>
        </w:rPr>
      </w:pPr>
      <w:proofErr w:type="gramStart"/>
      <w:r w:rsidRPr="00D97CF4">
        <w:rPr>
          <w:rFonts w:ascii="Centaur MT Std" w:hAnsi="Centaur MT Std" w:cs="Palatino Linotype"/>
          <w:b/>
          <w:bCs/>
          <w:color w:val="000000"/>
          <w:sz w:val="18"/>
          <w:szCs w:val="20"/>
        </w:rPr>
        <w:t xml:space="preserve">252-328-4263 </w:t>
      </w:r>
      <w:r w:rsidRPr="00D97CF4">
        <w:rPr>
          <w:rFonts w:ascii="Centaur MT Std" w:hAnsi="Centaur MT Std" w:cs="Palatino Linotype"/>
          <w:bCs/>
          <w:color w:val="000000"/>
          <w:sz w:val="18"/>
          <w:szCs w:val="20"/>
        </w:rPr>
        <w:t>fax</w:t>
      </w:r>
      <w:proofErr w:type="gramEnd"/>
    </w:p>
    <w:p w14:paraId="7F1E9CE2" w14:textId="77777777" w:rsidR="00B56580" w:rsidRDefault="00B56580" w:rsidP="00B56580">
      <w:pPr>
        <w:rPr>
          <w:rFonts w:ascii="Centaur MT Std" w:hAnsi="Centaur MT Std" w:cs="Palatino Linotype"/>
          <w:b/>
          <w:bCs/>
          <w:color w:val="000000"/>
          <w:sz w:val="18"/>
          <w:szCs w:val="20"/>
        </w:rPr>
      </w:pPr>
      <w:proofErr w:type="gramStart"/>
      <w:r w:rsidRPr="00D97CF4">
        <w:rPr>
          <w:rFonts w:ascii="Centaur MT Std" w:hAnsi="Centaur MT Std" w:cs="Palatino Linotype"/>
          <w:b/>
          <w:bCs/>
          <w:color w:val="000000"/>
          <w:sz w:val="18"/>
          <w:szCs w:val="20"/>
        </w:rPr>
        <w:t>www.ecu.edu</w:t>
      </w:r>
      <w:proofErr w:type="gramEnd"/>
      <w:r w:rsidRPr="00D97CF4">
        <w:rPr>
          <w:rFonts w:ascii="Centaur MT Std" w:hAnsi="Centaur MT Std" w:cs="Palatino Linotype"/>
          <w:b/>
          <w:bCs/>
          <w:color w:val="000000"/>
          <w:sz w:val="18"/>
          <w:szCs w:val="20"/>
        </w:rPr>
        <w:t>/cas</w:t>
      </w:r>
    </w:p>
    <w:p w14:paraId="54757A6B" w14:textId="0EB22984" w:rsidR="00B56580" w:rsidRPr="00D97CF4" w:rsidRDefault="000120E4" w:rsidP="00B56580">
      <w:pPr>
        <w:rPr>
          <w:rFonts w:ascii="Centaur MT Std" w:hAnsi="Centaur MT Std" w:cs="Palatino Linotype"/>
          <w:b/>
          <w:bCs/>
          <w:color w:val="000000"/>
          <w:sz w:val="18"/>
          <w:szCs w:val="20"/>
        </w:rPr>
      </w:pPr>
      <w:r>
        <w:rPr>
          <w:noProof/>
          <w:sz w:val="22"/>
        </w:rPr>
        <mc:AlternateContent>
          <mc:Choice Requires="wps">
            <w:drawing>
              <wp:anchor distT="0" distB="0" distL="114300" distR="114300" simplePos="0" relativeHeight="251658240" behindDoc="0" locked="0" layoutInCell="1" allowOverlap="1" wp14:anchorId="4B4DF226" wp14:editId="74B74693">
                <wp:simplePos x="0" y="0"/>
                <wp:positionH relativeFrom="column">
                  <wp:posOffset>-17145</wp:posOffset>
                </wp:positionH>
                <wp:positionV relativeFrom="page">
                  <wp:posOffset>2517140</wp:posOffset>
                </wp:positionV>
                <wp:extent cx="1368425" cy="0"/>
                <wp:effectExtent l="0" t="0" r="28575" b="25400"/>
                <wp:wrapTight wrapText="bothSides">
                  <wp:wrapPolygon edited="0">
                    <wp:start x="0" y="-1"/>
                    <wp:lineTo x="0" y="-1"/>
                    <wp:lineTo x="21650" y="-1"/>
                    <wp:lineTo x="2165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42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pt,198.2pt" to="106.45pt,19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" strokeweight=".25pt">
                <v:fill o:detectmouseclick="t"/>
                <v:shadow opacity="22938f" mv:blur="38100f" offset="0,2pt"/>
                <w10:wrap type="tight" anchory="page"/>
              </v:line>
            </w:pict>
          </mc:Fallback>
        </mc:AlternateContent>
      </w:r>
    </w:p>
    <w:p w14:paraId="39E63F80" w14:textId="217E8B49" w:rsidR="00B56580" w:rsidRDefault="00B56580" w:rsidP="00B56580">
      <w:pPr>
        <w:rPr>
          <w:sz w:val="22"/>
        </w:rPr>
      </w:pPr>
    </w:p>
    <w:p w14:paraId="511EE92A" w14:textId="2023102C" w:rsidR="00B56580" w:rsidRDefault="00035ED1" w:rsidP="00B56580">
      <w:pPr>
        <w:rPr>
          <w:sz w:val="22"/>
        </w:rPr>
      </w:pPr>
      <w:proofErr w:type="spellStart"/>
      <w:proofErr w:type="gramStart"/>
      <w:r>
        <w:rPr>
          <w:sz w:val="22"/>
        </w:rPr>
        <w:t>lg</w:t>
      </w:r>
      <w:proofErr w:type="spellEnd"/>
      <w:proofErr w:type="gramEnd"/>
      <w:r>
        <w:rPr>
          <w:sz w:val="22"/>
        </w:rPr>
        <w:t>/</w:t>
      </w:r>
      <w:r w:rsidR="006C00A4">
        <w:rPr>
          <w:sz w:val="22"/>
        </w:rPr>
        <w:t>September 16</w:t>
      </w:r>
      <w:r w:rsidR="00D74A58">
        <w:rPr>
          <w:sz w:val="22"/>
        </w:rPr>
        <w:t xml:space="preserve">, </w:t>
      </w:r>
      <w:r w:rsidR="0080490F">
        <w:rPr>
          <w:sz w:val="22"/>
        </w:rPr>
        <w:t>2014</w:t>
      </w:r>
    </w:p>
    <w:p w14:paraId="29E3DE08" w14:textId="77777777" w:rsidR="00B56580" w:rsidRDefault="00B56580" w:rsidP="00B56580">
      <w:pPr>
        <w:rPr>
          <w:sz w:val="22"/>
        </w:rPr>
      </w:pPr>
    </w:p>
    <w:p w14:paraId="25C9905B" w14:textId="77777777" w:rsidR="00B56580" w:rsidRPr="00490F70" w:rsidRDefault="00B56580" w:rsidP="00B56580">
      <w:pPr>
        <w:rPr>
          <w:b/>
          <w:sz w:val="22"/>
        </w:rPr>
      </w:pPr>
      <w:r w:rsidRPr="00490F70">
        <w:rPr>
          <w:b/>
          <w:sz w:val="22"/>
        </w:rPr>
        <w:t>Contact:</w:t>
      </w:r>
    </w:p>
    <w:p w14:paraId="496A0C06" w14:textId="77777777" w:rsidR="00B56580" w:rsidRDefault="00B56580" w:rsidP="00B56580">
      <w:pPr>
        <w:rPr>
          <w:sz w:val="22"/>
        </w:rPr>
      </w:pPr>
      <w:r w:rsidRPr="00A42C49">
        <w:rPr>
          <w:sz w:val="22"/>
        </w:rPr>
        <w:t>Lacey Gray</w:t>
      </w:r>
      <w:r>
        <w:rPr>
          <w:sz w:val="22"/>
        </w:rPr>
        <w:t>, Director of Marketing and Communications</w:t>
      </w:r>
    </w:p>
    <w:p w14:paraId="045C2444" w14:textId="77777777" w:rsidR="00B56580" w:rsidRPr="00A42C49" w:rsidRDefault="00B56580" w:rsidP="00B56580">
      <w:pPr>
        <w:rPr>
          <w:sz w:val="22"/>
        </w:rPr>
      </w:pPr>
      <w:r w:rsidRPr="00A42C49">
        <w:rPr>
          <w:sz w:val="22"/>
        </w:rPr>
        <w:t>252</w:t>
      </w:r>
      <w:r>
        <w:rPr>
          <w:sz w:val="22"/>
        </w:rPr>
        <w:t>-</w:t>
      </w:r>
      <w:r w:rsidRPr="00A42C49">
        <w:rPr>
          <w:sz w:val="22"/>
        </w:rPr>
        <w:t>737</w:t>
      </w:r>
      <w:r>
        <w:rPr>
          <w:sz w:val="22"/>
        </w:rPr>
        <w:t>-</w:t>
      </w:r>
      <w:r w:rsidRPr="00A42C49">
        <w:rPr>
          <w:sz w:val="22"/>
        </w:rPr>
        <w:t>1754</w:t>
      </w:r>
      <w:r>
        <w:rPr>
          <w:sz w:val="22"/>
        </w:rPr>
        <w:t>, grayl@ecu.edu</w:t>
      </w:r>
    </w:p>
    <w:p w14:paraId="5DE7EF43" w14:textId="77777777" w:rsidR="00B56580" w:rsidRDefault="00B56580" w:rsidP="00B56580">
      <w:pPr>
        <w:rPr>
          <w:sz w:val="22"/>
        </w:rPr>
      </w:pPr>
    </w:p>
    <w:p w14:paraId="25D2BDC6" w14:textId="77777777" w:rsidR="00B56580" w:rsidRDefault="00B56580" w:rsidP="00B56580">
      <w:pPr>
        <w:rPr>
          <w:sz w:val="22"/>
        </w:rPr>
      </w:pPr>
      <w:r w:rsidRPr="00A42C49">
        <w:rPr>
          <w:sz w:val="22"/>
        </w:rPr>
        <w:t>FOR IMMEDIATE RELEASE</w:t>
      </w:r>
    </w:p>
    <w:p w14:paraId="20C72601" w14:textId="77777777" w:rsidR="00B56580" w:rsidRPr="00A42C49" w:rsidRDefault="00B56580" w:rsidP="00B56580">
      <w:pPr>
        <w:rPr>
          <w:b/>
          <w:sz w:val="22"/>
        </w:rPr>
      </w:pPr>
    </w:p>
    <w:p w14:paraId="1309BC5F" w14:textId="673046AD" w:rsidR="00B56580" w:rsidRDefault="00613CA3" w:rsidP="00B56580">
      <w:pPr>
        <w:jc w:val="center"/>
        <w:rPr>
          <w:b/>
          <w:sz w:val="22"/>
        </w:rPr>
      </w:pPr>
      <w:r>
        <w:rPr>
          <w:b/>
          <w:sz w:val="22"/>
        </w:rPr>
        <w:t xml:space="preserve">ECU to Acquire </w:t>
      </w:r>
      <w:r w:rsidR="004B3D85">
        <w:rPr>
          <w:b/>
          <w:sz w:val="22"/>
        </w:rPr>
        <w:t xml:space="preserve">Aquatic </w:t>
      </w:r>
      <w:r>
        <w:rPr>
          <w:b/>
          <w:sz w:val="22"/>
        </w:rPr>
        <w:t>Robot for Coastal and Marine Research</w:t>
      </w:r>
    </w:p>
    <w:p w14:paraId="778C5157" w14:textId="77777777" w:rsidR="00B56580" w:rsidRPr="00A42C49" w:rsidRDefault="00B56580" w:rsidP="00B56580">
      <w:pPr>
        <w:rPr>
          <w:sz w:val="22"/>
        </w:rPr>
      </w:pPr>
      <w:r w:rsidRPr="00A42C49">
        <w:rPr>
          <w:sz w:val="22"/>
        </w:rPr>
        <w:tab/>
      </w:r>
      <w:r w:rsidRPr="00A42C49">
        <w:rPr>
          <w:sz w:val="22"/>
        </w:rPr>
        <w:tab/>
      </w:r>
      <w:r w:rsidRPr="00A42C49">
        <w:rPr>
          <w:sz w:val="22"/>
        </w:rPr>
        <w:tab/>
      </w:r>
      <w:r w:rsidRPr="00A42C49">
        <w:rPr>
          <w:sz w:val="22"/>
        </w:rPr>
        <w:tab/>
      </w:r>
      <w:r w:rsidRPr="00A42C49">
        <w:rPr>
          <w:sz w:val="22"/>
        </w:rPr>
        <w:tab/>
      </w:r>
      <w:r w:rsidRPr="00A42C49">
        <w:rPr>
          <w:sz w:val="22"/>
        </w:rPr>
        <w:tab/>
      </w:r>
      <w:r w:rsidRPr="00A42C49">
        <w:rPr>
          <w:sz w:val="22"/>
        </w:rPr>
        <w:tab/>
      </w:r>
    </w:p>
    <w:p w14:paraId="1A54BEC6" w14:textId="03021D79" w:rsidR="006B0FB1" w:rsidRDefault="00B56580" w:rsidP="00893FE3">
      <w:pPr>
        <w:rPr>
          <w:sz w:val="22"/>
        </w:rPr>
      </w:pPr>
      <w:r>
        <w:rPr>
          <w:sz w:val="22"/>
        </w:rPr>
        <w:t>GREENVILLE, N.C. (</w:t>
      </w:r>
      <w:r w:rsidR="006C00A4">
        <w:rPr>
          <w:sz w:val="22"/>
        </w:rPr>
        <w:t>Sept. 16</w:t>
      </w:r>
      <w:r w:rsidR="00D74A58">
        <w:rPr>
          <w:sz w:val="22"/>
        </w:rPr>
        <w:t xml:space="preserve">, </w:t>
      </w:r>
      <w:r w:rsidR="0080490F">
        <w:rPr>
          <w:sz w:val="22"/>
        </w:rPr>
        <w:t>2014</w:t>
      </w:r>
      <w:r>
        <w:rPr>
          <w:sz w:val="22"/>
        </w:rPr>
        <w:t>)</w:t>
      </w:r>
      <w:r w:rsidRPr="00A42C49">
        <w:rPr>
          <w:sz w:val="22"/>
        </w:rPr>
        <w:t xml:space="preserve"> </w:t>
      </w:r>
      <w:r w:rsidRPr="00A21561">
        <w:rPr>
          <w:sz w:val="22"/>
        </w:rPr>
        <w:t xml:space="preserve">— </w:t>
      </w:r>
      <w:r w:rsidR="006C00A4">
        <w:rPr>
          <w:sz w:val="22"/>
        </w:rPr>
        <w:t>Four researchers in the Thomas Harri</w:t>
      </w:r>
      <w:r w:rsidR="00C36286">
        <w:rPr>
          <w:sz w:val="22"/>
        </w:rPr>
        <w:t>ot College of Arts and Sciences</w:t>
      </w:r>
      <w:r w:rsidR="006C00A4">
        <w:rPr>
          <w:sz w:val="22"/>
        </w:rPr>
        <w:t xml:space="preserve"> Department of Biology at East Carolina University have secured a Major Research Instrumentation grant from the National Science Foundation. The $281,393 grant</w:t>
      </w:r>
      <w:r w:rsidR="009438FE">
        <w:rPr>
          <w:sz w:val="22"/>
        </w:rPr>
        <w:t>, awarded on Sept. 1,</w:t>
      </w:r>
      <w:r w:rsidR="006C00A4">
        <w:rPr>
          <w:sz w:val="22"/>
        </w:rPr>
        <w:t xml:space="preserve"> is for the acquisition of an Acoustic Wave Glider, an ocean-going, </w:t>
      </w:r>
      <w:r w:rsidR="00C36286">
        <w:rPr>
          <w:sz w:val="22"/>
        </w:rPr>
        <w:t>aquatic robot used</w:t>
      </w:r>
      <w:r w:rsidR="006C00A4">
        <w:rPr>
          <w:sz w:val="22"/>
        </w:rPr>
        <w:t xml:space="preserve"> for coastal and fisheries research. </w:t>
      </w:r>
    </w:p>
    <w:p w14:paraId="5CEA8D09" w14:textId="77777777" w:rsidR="006C00A4" w:rsidRDefault="006C00A4" w:rsidP="00893FE3">
      <w:pPr>
        <w:rPr>
          <w:sz w:val="22"/>
        </w:rPr>
      </w:pPr>
    </w:p>
    <w:p w14:paraId="2D31812A" w14:textId="68D721E1" w:rsidR="006C00A4" w:rsidRDefault="006C00A4" w:rsidP="00893FE3">
      <w:pPr>
        <w:rPr>
          <w:sz w:val="22"/>
        </w:rPr>
      </w:pPr>
      <w:r>
        <w:rPr>
          <w:sz w:val="22"/>
        </w:rPr>
        <w:t xml:space="preserve">Under the direction of Drs. Joseph J. </w:t>
      </w:r>
      <w:proofErr w:type="spellStart"/>
      <w:r>
        <w:rPr>
          <w:sz w:val="22"/>
        </w:rPr>
        <w:t>Luczkovich</w:t>
      </w:r>
      <w:proofErr w:type="spellEnd"/>
      <w:r>
        <w:rPr>
          <w:sz w:val="22"/>
        </w:rPr>
        <w:t xml:space="preserve">, John P. Walsh, Mark W. Sprague and Roger A. Rulifson, </w:t>
      </w:r>
      <w:r w:rsidR="00613CA3">
        <w:rPr>
          <w:sz w:val="22"/>
        </w:rPr>
        <w:t xml:space="preserve">the </w:t>
      </w:r>
      <w:r w:rsidR="00BB159B">
        <w:rPr>
          <w:sz w:val="22"/>
        </w:rPr>
        <w:t>Acous</w:t>
      </w:r>
      <w:r w:rsidR="00C36286">
        <w:rPr>
          <w:sz w:val="22"/>
        </w:rPr>
        <w:t xml:space="preserve">tic </w:t>
      </w:r>
      <w:r w:rsidR="00613CA3">
        <w:rPr>
          <w:sz w:val="22"/>
        </w:rPr>
        <w:t xml:space="preserve">Wave Glider will be custom built and ordered from Liquid Robotics, the company that manufactures the equipment. The researchers hope to have the </w:t>
      </w:r>
      <w:r w:rsidR="00C36286">
        <w:rPr>
          <w:sz w:val="22"/>
        </w:rPr>
        <w:t xml:space="preserve">glider </w:t>
      </w:r>
      <w:r w:rsidR="005C337B">
        <w:rPr>
          <w:sz w:val="22"/>
        </w:rPr>
        <w:t>constructed</w:t>
      </w:r>
      <w:r w:rsidR="00613CA3">
        <w:rPr>
          <w:sz w:val="22"/>
        </w:rPr>
        <w:t xml:space="preserve"> and delivered by December or January</w:t>
      </w:r>
      <w:r w:rsidR="005C337B">
        <w:rPr>
          <w:sz w:val="22"/>
        </w:rPr>
        <w:t xml:space="preserve"> 2015</w:t>
      </w:r>
      <w:r w:rsidR="00613CA3">
        <w:rPr>
          <w:sz w:val="22"/>
        </w:rPr>
        <w:t xml:space="preserve"> as a “Christmas present,” for the department and university.</w:t>
      </w:r>
    </w:p>
    <w:p w14:paraId="1473548D" w14:textId="77777777" w:rsidR="00613CA3" w:rsidRDefault="00613CA3" w:rsidP="00893FE3">
      <w:pPr>
        <w:rPr>
          <w:sz w:val="22"/>
        </w:rPr>
      </w:pPr>
    </w:p>
    <w:p w14:paraId="1E0F988C" w14:textId="66912E1C" w:rsidR="00613CA3" w:rsidRPr="00613CA3" w:rsidRDefault="00613CA3" w:rsidP="00893FE3">
      <w:pPr>
        <w:rPr>
          <w:sz w:val="22"/>
          <w:szCs w:val="22"/>
        </w:rPr>
      </w:pPr>
      <w:r w:rsidRPr="00613CA3">
        <w:rPr>
          <w:sz w:val="22"/>
          <w:szCs w:val="22"/>
        </w:rPr>
        <w:t>As a custom build, ECU’</w:t>
      </w:r>
      <w:r>
        <w:rPr>
          <w:sz w:val="22"/>
          <w:szCs w:val="22"/>
        </w:rPr>
        <w:t xml:space="preserve">s </w:t>
      </w:r>
      <w:r w:rsidR="009438FE">
        <w:rPr>
          <w:sz w:val="22"/>
          <w:szCs w:val="22"/>
        </w:rPr>
        <w:t>glider</w:t>
      </w:r>
      <w:r w:rsidRPr="00613CA3">
        <w:rPr>
          <w:sz w:val="22"/>
          <w:szCs w:val="22"/>
        </w:rPr>
        <w:t xml:space="preserve"> will have some features not available on all models.</w:t>
      </w:r>
    </w:p>
    <w:p w14:paraId="7C1BDD5A" w14:textId="77777777" w:rsidR="00613CA3" w:rsidRPr="00613CA3" w:rsidRDefault="00613CA3" w:rsidP="00893FE3">
      <w:pPr>
        <w:rPr>
          <w:sz w:val="22"/>
          <w:szCs w:val="22"/>
        </w:rPr>
      </w:pPr>
    </w:p>
    <w:p w14:paraId="277F515B" w14:textId="404FA12C" w:rsidR="00613CA3" w:rsidRDefault="00613CA3" w:rsidP="00893FE3">
      <w:pPr>
        <w:rPr>
          <w:rFonts w:eastAsia="Cambria"/>
          <w:sz w:val="22"/>
          <w:szCs w:val="22"/>
        </w:rPr>
      </w:pPr>
      <w:r w:rsidRPr="00613CA3">
        <w:rPr>
          <w:sz w:val="22"/>
          <w:szCs w:val="22"/>
        </w:rPr>
        <w:t>“</w:t>
      </w:r>
      <w:r>
        <w:rPr>
          <w:rFonts w:eastAsia="Cambria"/>
          <w:sz w:val="22"/>
          <w:szCs w:val="22"/>
        </w:rPr>
        <w:t>Our Acoustic Wave G</w:t>
      </w:r>
      <w:r w:rsidRPr="00613CA3">
        <w:rPr>
          <w:rFonts w:eastAsia="Cambria"/>
          <w:sz w:val="22"/>
          <w:szCs w:val="22"/>
        </w:rPr>
        <w:t>lider will have special capabilities not available in other units, like the ability to record ocean soundscapes (where we can hear marine f</w:t>
      </w:r>
      <w:r>
        <w:rPr>
          <w:rFonts w:eastAsia="Cambria"/>
          <w:sz w:val="22"/>
          <w:szCs w:val="22"/>
        </w:rPr>
        <w:t>ishes and mammals)</w:t>
      </w:r>
      <w:r w:rsidR="00E1561C">
        <w:rPr>
          <w:rFonts w:eastAsia="Cambria"/>
          <w:sz w:val="22"/>
          <w:szCs w:val="22"/>
        </w:rPr>
        <w:t>,</w:t>
      </w:r>
      <w:r>
        <w:rPr>
          <w:rFonts w:eastAsia="Cambria"/>
          <w:sz w:val="22"/>
          <w:szCs w:val="22"/>
        </w:rPr>
        <w:t xml:space="preserve"> and detect</w:t>
      </w:r>
      <w:r w:rsidRPr="00613CA3">
        <w:rPr>
          <w:rFonts w:eastAsia="Cambria"/>
          <w:sz w:val="22"/>
          <w:szCs w:val="22"/>
        </w:rPr>
        <w:t xml:space="preserve"> migrating coastal sharks, endangered species like Atlantic sturgeon, spawning fishes and ma</w:t>
      </w:r>
      <w:r>
        <w:rPr>
          <w:rFonts w:eastAsia="Cambria"/>
          <w:sz w:val="22"/>
          <w:szCs w:val="22"/>
        </w:rPr>
        <w:t xml:space="preserve">rine mammals like whales,” said </w:t>
      </w:r>
      <w:proofErr w:type="spellStart"/>
      <w:r>
        <w:rPr>
          <w:rFonts w:eastAsia="Cambria"/>
          <w:sz w:val="22"/>
          <w:szCs w:val="22"/>
        </w:rPr>
        <w:t>Luczkovich</w:t>
      </w:r>
      <w:proofErr w:type="spellEnd"/>
      <w:r>
        <w:rPr>
          <w:rFonts w:eastAsia="Cambria"/>
          <w:sz w:val="22"/>
          <w:szCs w:val="22"/>
        </w:rPr>
        <w:t xml:space="preserve">, </w:t>
      </w:r>
      <w:r w:rsidRPr="00613CA3">
        <w:rPr>
          <w:rFonts w:eastAsia="Cambria"/>
          <w:sz w:val="22"/>
          <w:szCs w:val="22"/>
          <w:highlight w:val="yellow"/>
        </w:rPr>
        <w:t>the main investigator on the research grant.</w:t>
      </w:r>
    </w:p>
    <w:p w14:paraId="49E6DFFD" w14:textId="77777777" w:rsidR="00E1561C" w:rsidRDefault="00E1561C" w:rsidP="00893FE3">
      <w:pPr>
        <w:rPr>
          <w:rFonts w:eastAsia="Cambria"/>
          <w:sz w:val="22"/>
          <w:szCs w:val="22"/>
        </w:rPr>
      </w:pPr>
    </w:p>
    <w:p w14:paraId="392BBFEE" w14:textId="3E6D2553" w:rsidR="00E1561C" w:rsidRDefault="009438FE" w:rsidP="00893FE3">
      <w:pPr>
        <w:rPr>
          <w:rFonts w:eastAsia="Cambria"/>
          <w:sz w:val="22"/>
          <w:szCs w:val="22"/>
        </w:rPr>
      </w:pPr>
      <w:r>
        <w:rPr>
          <w:rFonts w:eastAsia="Cambria"/>
          <w:sz w:val="22"/>
          <w:szCs w:val="22"/>
        </w:rPr>
        <w:t>In addition, t</w:t>
      </w:r>
      <w:r w:rsidR="00C36286">
        <w:rPr>
          <w:rFonts w:eastAsia="Cambria"/>
          <w:sz w:val="22"/>
          <w:szCs w:val="22"/>
        </w:rPr>
        <w:t xml:space="preserve">he glider </w:t>
      </w:r>
      <w:r w:rsidR="00E1561C">
        <w:rPr>
          <w:rFonts w:eastAsia="Cambria"/>
          <w:sz w:val="22"/>
          <w:szCs w:val="22"/>
        </w:rPr>
        <w:t>will be able to collect</w:t>
      </w:r>
      <w:r>
        <w:rPr>
          <w:rFonts w:eastAsia="Cambria"/>
          <w:sz w:val="22"/>
          <w:szCs w:val="22"/>
        </w:rPr>
        <w:t xml:space="preserve"> e</w:t>
      </w:r>
      <w:r w:rsidR="00E1561C">
        <w:rPr>
          <w:rFonts w:eastAsia="Cambria"/>
          <w:sz w:val="22"/>
          <w:szCs w:val="22"/>
        </w:rPr>
        <w:t>nvironmental data</w:t>
      </w:r>
      <w:r w:rsidR="00BB159B">
        <w:rPr>
          <w:rFonts w:eastAsia="Cambria"/>
          <w:sz w:val="22"/>
          <w:szCs w:val="22"/>
        </w:rPr>
        <w:t xml:space="preserve"> </w:t>
      </w:r>
      <w:r>
        <w:rPr>
          <w:rFonts w:eastAsia="Cambria"/>
          <w:sz w:val="22"/>
          <w:szCs w:val="22"/>
        </w:rPr>
        <w:t>including</w:t>
      </w:r>
      <w:r w:rsidR="00E1561C">
        <w:rPr>
          <w:rFonts w:eastAsia="Cambria"/>
          <w:sz w:val="22"/>
          <w:szCs w:val="22"/>
        </w:rPr>
        <w:t xml:space="preserve"> wind speeds and wave height, and water or ocean currents, te</w:t>
      </w:r>
      <w:r>
        <w:rPr>
          <w:rFonts w:eastAsia="Cambria"/>
          <w:sz w:val="22"/>
          <w:szCs w:val="22"/>
        </w:rPr>
        <w:t>mperatures, sa</w:t>
      </w:r>
      <w:r w:rsidR="00E1561C">
        <w:rPr>
          <w:rFonts w:eastAsia="Cambria"/>
          <w:sz w:val="22"/>
          <w:szCs w:val="22"/>
        </w:rPr>
        <w:t>linity, oxygen content, turbidity and plankton concentrations.</w:t>
      </w:r>
    </w:p>
    <w:p w14:paraId="4CB7CFB4" w14:textId="77777777" w:rsidR="00E1561C" w:rsidRDefault="00E1561C" w:rsidP="00893FE3">
      <w:pPr>
        <w:rPr>
          <w:rFonts w:eastAsia="Cambria"/>
          <w:sz w:val="22"/>
          <w:szCs w:val="22"/>
        </w:rPr>
      </w:pPr>
    </w:p>
    <w:p w14:paraId="42A80E2C" w14:textId="4CC2B4B0" w:rsidR="00E1561C" w:rsidRDefault="00E1561C" w:rsidP="00893FE3">
      <w:pPr>
        <w:rPr>
          <w:rFonts w:eastAsia="Cambria"/>
          <w:sz w:val="22"/>
          <w:szCs w:val="22"/>
        </w:rPr>
      </w:pPr>
      <w:r>
        <w:rPr>
          <w:rFonts w:eastAsia="Cambria"/>
          <w:sz w:val="22"/>
          <w:szCs w:val="22"/>
        </w:rPr>
        <w:t xml:space="preserve">“The instrument will be useful in determining where wave and wind energy resources are highest in the coastal ocean, and where acoustically sensitive animals might have conflicts with ocean energy development projects,” said </w:t>
      </w:r>
      <w:proofErr w:type="spellStart"/>
      <w:r>
        <w:rPr>
          <w:rFonts w:eastAsia="Cambria"/>
          <w:sz w:val="22"/>
          <w:szCs w:val="22"/>
        </w:rPr>
        <w:t>Luczkovich</w:t>
      </w:r>
      <w:proofErr w:type="spellEnd"/>
      <w:r>
        <w:rPr>
          <w:rFonts w:eastAsia="Cambria"/>
          <w:sz w:val="22"/>
          <w:szCs w:val="22"/>
        </w:rPr>
        <w:t>.</w:t>
      </w:r>
    </w:p>
    <w:p w14:paraId="59738EA8" w14:textId="77777777" w:rsidR="00E1561C" w:rsidRDefault="00E1561C" w:rsidP="00893FE3">
      <w:pPr>
        <w:rPr>
          <w:rFonts w:eastAsia="Cambria"/>
          <w:sz w:val="22"/>
          <w:szCs w:val="22"/>
        </w:rPr>
      </w:pPr>
    </w:p>
    <w:p w14:paraId="41349A2C" w14:textId="71E0EBCC" w:rsidR="00E1561C" w:rsidRDefault="00E1561C" w:rsidP="00893FE3">
      <w:pPr>
        <w:rPr>
          <w:rFonts w:eastAsia="Cambria"/>
          <w:sz w:val="22"/>
          <w:szCs w:val="22"/>
        </w:rPr>
      </w:pPr>
      <w:r>
        <w:rPr>
          <w:rFonts w:eastAsia="Cambria"/>
          <w:sz w:val="22"/>
          <w:szCs w:val="22"/>
        </w:rPr>
        <w:t xml:space="preserve">All data collected by the unit is stored on board, and data summaries will be sent to shore monitoring facilities here at ECU at the Institute for Coastal Science and Policy, as well as the UNC Coastal Studies Institute lab in Manteo, NC. Operators can monitor the position of the Wave Glider via satellite data links throughout </w:t>
      </w:r>
      <w:r w:rsidR="00BB159B">
        <w:rPr>
          <w:rFonts w:eastAsia="Cambria"/>
          <w:sz w:val="22"/>
          <w:szCs w:val="22"/>
        </w:rPr>
        <w:t>its</w:t>
      </w:r>
      <w:r>
        <w:rPr>
          <w:rFonts w:eastAsia="Cambria"/>
          <w:sz w:val="22"/>
          <w:szCs w:val="22"/>
        </w:rPr>
        <w:t xml:space="preserve"> travels. </w:t>
      </w:r>
    </w:p>
    <w:p w14:paraId="46BFC6C3" w14:textId="77777777" w:rsidR="00C36286" w:rsidRDefault="00C36286" w:rsidP="00C36286">
      <w:pPr>
        <w:rPr>
          <w:rFonts w:eastAsia="Cambria"/>
          <w:sz w:val="22"/>
          <w:szCs w:val="22"/>
        </w:rPr>
      </w:pPr>
    </w:p>
    <w:p w14:paraId="1323ED2A" w14:textId="2D3371A4" w:rsidR="00C36286" w:rsidRPr="00FA4F64" w:rsidRDefault="00C36286" w:rsidP="00C36286">
      <w:pPr>
        <w:rPr>
          <w:rFonts w:eastAsia="Cambria"/>
          <w:sz w:val="22"/>
          <w:szCs w:val="22"/>
        </w:rPr>
      </w:pPr>
      <w:r>
        <w:rPr>
          <w:rFonts w:eastAsia="Cambria"/>
          <w:sz w:val="22"/>
          <w:szCs w:val="22"/>
        </w:rPr>
        <w:t xml:space="preserve">Once built, </w:t>
      </w:r>
      <w:proofErr w:type="spellStart"/>
      <w:r>
        <w:rPr>
          <w:rFonts w:eastAsia="Cambria"/>
          <w:sz w:val="22"/>
          <w:szCs w:val="22"/>
        </w:rPr>
        <w:t>Luczkovich</w:t>
      </w:r>
      <w:proofErr w:type="spellEnd"/>
      <w:r>
        <w:rPr>
          <w:rFonts w:eastAsia="Cambria"/>
          <w:sz w:val="22"/>
          <w:szCs w:val="22"/>
        </w:rPr>
        <w:t xml:space="preserve"> and other researchers will have to travel to Kona</w:t>
      </w:r>
      <w:r w:rsidR="00BB159B">
        <w:rPr>
          <w:rFonts w:eastAsia="Cambria"/>
          <w:sz w:val="22"/>
          <w:szCs w:val="22"/>
        </w:rPr>
        <w:t>,</w:t>
      </w:r>
      <w:r>
        <w:rPr>
          <w:rFonts w:eastAsia="Cambria"/>
          <w:sz w:val="22"/>
          <w:szCs w:val="22"/>
        </w:rPr>
        <w:t xml:space="preserve"> Hawaii</w:t>
      </w:r>
      <w:r w:rsidR="00BB159B">
        <w:rPr>
          <w:rFonts w:eastAsia="Cambria"/>
          <w:sz w:val="22"/>
          <w:szCs w:val="22"/>
        </w:rPr>
        <w:t>,</w:t>
      </w:r>
      <w:r>
        <w:rPr>
          <w:rFonts w:eastAsia="Cambria"/>
          <w:sz w:val="22"/>
          <w:szCs w:val="22"/>
        </w:rPr>
        <w:t xml:space="preserve"> to learn how to deploy, operate and recover the Acoustic Wave Glider from the research vessels it will be used with in North Carolina. An example of the operation of a Wave Glider, what it looks like and what it can do</w:t>
      </w:r>
      <w:r w:rsidRPr="00C36286">
        <w:rPr>
          <w:rFonts w:eastAsia="Cambria"/>
          <w:sz w:val="22"/>
          <w:szCs w:val="22"/>
        </w:rPr>
        <w:t xml:space="preserve">, may be viewed at </w:t>
      </w:r>
      <w:hyperlink r:id="rId7" w:history="1">
        <w:r w:rsidR="00FA4F64" w:rsidRPr="00F0034D">
          <w:rPr>
            <w:rStyle w:val="Hyperlink"/>
            <w:rFonts w:eastAsia="Cambria"/>
            <w:sz w:val="22"/>
            <w:szCs w:val="22"/>
            <w:u w:color="0000FF"/>
          </w:rPr>
          <w:t>http://www.bloomberg.com/video/78240622-liquid-robotics-new-unmanned-maritime-vehicle.html</w:t>
        </w:r>
      </w:hyperlink>
      <w:r>
        <w:rPr>
          <w:rFonts w:eastAsia="Cambria"/>
          <w:sz w:val="22"/>
          <w:szCs w:val="22"/>
        </w:rPr>
        <w:t>.</w:t>
      </w:r>
      <w:r w:rsidR="00FA4F64">
        <w:rPr>
          <w:rFonts w:eastAsia="Cambria"/>
          <w:sz w:val="22"/>
          <w:szCs w:val="22"/>
        </w:rPr>
        <w:t xml:space="preserve"> Once </w:t>
      </w:r>
      <w:r w:rsidR="00FA4F64">
        <w:rPr>
          <w:rFonts w:eastAsia="Cambria"/>
          <w:sz w:val="22"/>
          <w:szCs w:val="22"/>
        </w:rPr>
        <w:lastRenderedPageBreak/>
        <w:t xml:space="preserve">deployed, a Wave Glider does not need fuel. It runs off of water currents, which </w:t>
      </w:r>
      <w:r w:rsidR="00BB159B">
        <w:rPr>
          <w:rFonts w:eastAsia="Cambria"/>
          <w:sz w:val="22"/>
          <w:szCs w:val="22"/>
        </w:rPr>
        <w:t>is explained in this online video at</w:t>
      </w:r>
      <w:r w:rsidR="00FA4F64" w:rsidRPr="00FA4F64">
        <w:rPr>
          <w:rFonts w:eastAsia="Cambria"/>
          <w:sz w:val="22"/>
          <w:szCs w:val="22"/>
        </w:rPr>
        <w:t xml:space="preserve"> </w:t>
      </w:r>
      <w:hyperlink r:id="rId8" w:history="1">
        <w:r w:rsidR="00FA4F64" w:rsidRPr="00FA4F64">
          <w:rPr>
            <w:rFonts w:eastAsia="Cambria"/>
            <w:color w:val="0000FF"/>
            <w:sz w:val="22"/>
            <w:szCs w:val="22"/>
            <w:u w:val="single" w:color="0000FF"/>
          </w:rPr>
          <w:t>http://youtu.be/xfJq9nQ_m2A</w:t>
        </w:r>
      </w:hyperlink>
      <w:r w:rsidR="00FA4F64" w:rsidRPr="00FA4F64">
        <w:rPr>
          <w:rFonts w:eastAsia="Cambria"/>
          <w:color w:val="18376A"/>
          <w:sz w:val="22"/>
          <w:szCs w:val="22"/>
        </w:rPr>
        <w:t>. </w:t>
      </w:r>
    </w:p>
    <w:p w14:paraId="24ED7258" w14:textId="77777777" w:rsidR="00C36286" w:rsidRPr="00FA4F64" w:rsidRDefault="00C36286" w:rsidP="00C36286">
      <w:pPr>
        <w:rPr>
          <w:rFonts w:eastAsia="Cambria"/>
          <w:sz w:val="22"/>
          <w:szCs w:val="22"/>
        </w:rPr>
      </w:pPr>
    </w:p>
    <w:p w14:paraId="644E127D" w14:textId="4A247CEC" w:rsidR="00C36286" w:rsidRDefault="00C36286" w:rsidP="00C36286">
      <w:pPr>
        <w:rPr>
          <w:rFonts w:eastAsia="Cambria"/>
          <w:sz w:val="22"/>
          <w:szCs w:val="22"/>
        </w:rPr>
      </w:pPr>
      <w:r>
        <w:rPr>
          <w:rFonts w:eastAsia="Cambria"/>
          <w:sz w:val="22"/>
          <w:szCs w:val="22"/>
        </w:rPr>
        <w:t>“We plan to use it in initial tests in</w:t>
      </w:r>
      <w:r w:rsidR="00BB159B">
        <w:rPr>
          <w:rFonts w:eastAsia="Cambria"/>
          <w:sz w:val="22"/>
          <w:szCs w:val="22"/>
        </w:rPr>
        <w:t xml:space="preserve"> the</w:t>
      </w:r>
      <w:r>
        <w:rPr>
          <w:rFonts w:eastAsia="Cambria"/>
          <w:sz w:val="22"/>
          <w:szCs w:val="22"/>
        </w:rPr>
        <w:t xml:space="preserve"> January-to-February time frame</w:t>
      </w:r>
      <w:r w:rsidR="00BB159B">
        <w:rPr>
          <w:rFonts w:eastAsia="Cambria"/>
          <w:sz w:val="22"/>
          <w:szCs w:val="22"/>
        </w:rPr>
        <w:t>,</w:t>
      </w:r>
      <w:r>
        <w:rPr>
          <w:rFonts w:eastAsia="Cambria"/>
          <w:sz w:val="22"/>
          <w:szCs w:val="22"/>
        </w:rPr>
        <w:t xml:space="preserve"> off the North Carolina coastline</w:t>
      </w:r>
      <w:r w:rsidR="00BB159B">
        <w:rPr>
          <w:rFonts w:eastAsia="Cambria"/>
          <w:sz w:val="22"/>
          <w:szCs w:val="22"/>
        </w:rPr>
        <w:t>,</w:t>
      </w:r>
      <w:r>
        <w:rPr>
          <w:rFonts w:eastAsia="Cambria"/>
          <w:sz w:val="22"/>
          <w:szCs w:val="22"/>
        </w:rPr>
        <w:t xml:space="preserve"> to detect tagged sturgeon, shark</w:t>
      </w:r>
      <w:r w:rsidR="00BB159B">
        <w:rPr>
          <w:rFonts w:eastAsia="Cambria"/>
          <w:sz w:val="22"/>
          <w:szCs w:val="22"/>
        </w:rPr>
        <w:t>s, striped bass and other fish</w:t>
      </w:r>
      <w:r>
        <w:rPr>
          <w:rFonts w:eastAsia="Cambria"/>
          <w:sz w:val="22"/>
          <w:szCs w:val="22"/>
        </w:rPr>
        <w:t xml:space="preserve">,” said </w:t>
      </w:r>
      <w:proofErr w:type="spellStart"/>
      <w:r>
        <w:rPr>
          <w:rFonts w:eastAsia="Cambria"/>
          <w:sz w:val="22"/>
          <w:szCs w:val="22"/>
        </w:rPr>
        <w:t>Luczkovich</w:t>
      </w:r>
      <w:proofErr w:type="spellEnd"/>
      <w:r>
        <w:rPr>
          <w:rFonts w:eastAsia="Cambria"/>
          <w:sz w:val="22"/>
          <w:szCs w:val="22"/>
        </w:rPr>
        <w:t>. “We ran a test trial with a borrowed Wave Glider from Liquid Robotics along the NC coast in 2012. So we know it can survive the harsh conditions in winter off Cape Hatteras.”</w:t>
      </w:r>
    </w:p>
    <w:p w14:paraId="2FDF91D5" w14:textId="77777777" w:rsidR="00BB159B" w:rsidRDefault="00BB159B" w:rsidP="00BB159B">
      <w:pPr>
        <w:rPr>
          <w:rFonts w:eastAsia="Cambria"/>
          <w:sz w:val="22"/>
          <w:szCs w:val="22"/>
        </w:rPr>
      </w:pPr>
    </w:p>
    <w:p w14:paraId="2EEA6E06" w14:textId="77777777" w:rsidR="00BB159B" w:rsidRPr="00613CA3" w:rsidRDefault="00BB159B" w:rsidP="00BB159B">
      <w:pPr>
        <w:rPr>
          <w:sz w:val="22"/>
          <w:szCs w:val="22"/>
        </w:rPr>
      </w:pPr>
      <w:r>
        <w:rPr>
          <w:rFonts w:eastAsia="Cambria"/>
          <w:sz w:val="22"/>
          <w:szCs w:val="22"/>
        </w:rPr>
        <w:t xml:space="preserve">In the future, researchers at other universities, state and federal agencies may lease the Wave Glider from ECU. Once acquired, ECU researchers will commission and calibrate the unit. They will then list it on NC REACH, </w:t>
      </w:r>
      <w:proofErr w:type="gramStart"/>
      <w:r>
        <w:rPr>
          <w:rFonts w:eastAsia="Cambria"/>
          <w:sz w:val="22"/>
          <w:szCs w:val="22"/>
        </w:rPr>
        <w:t>a</w:t>
      </w:r>
      <w:proofErr w:type="gramEnd"/>
      <w:r>
        <w:rPr>
          <w:rFonts w:eastAsia="Cambria"/>
          <w:sz w:val="22"/>
          <w:szCs w:val="22"/>
        </w:rPr>
        <w:t xml:space="preserve"> UNC-sponsored website for scientific instrument sharing.</w:t>
      </w:r>
    </w:p>
    <w:p w14:paraId="3260526F" w14:textId="77777777" w:rsidR="00B56580" w:rsidRDefault="00B56580" w:rsidP="00B56580">
      <w:pPr>
        <w:rPr>
          <w:sz w:val="22"/>
        </w:rPr>
      </w:pPr>
    </w:p>
    <w:p w14:paraId="34473934" w14:textId="4B217E82" w:rsidR="00B56580" w:rsidRPr="00446FBD" w:rsidRDefault="00B56580" w:rsidP="00B56580">
      <w:pPr>
        <w:rPr>
          <w:sz w:val="22"/>
        </w:rPr>
      </w:pPr>
      <w:r w:rsidRPr="00446FBD">
        <w:rPr>
          <w:sz w:val="22"/>
        </w:rPr>
        <w:t>For additional information</w:t>
      </w:r>
      <w:r w:rsidR="00893FE3">
        <w:rPr>
          <w:sz w:val="22"/>
        </w:rPr>
        <w:t xml:space="preserve">, </w:t>
      </w:r>
      <w:r w:rsidR="00893FE3" w:rsidRPr="00473217">
        <w:rPr>
          <w:sz w:val="22"/>
          <w:highlight w:val="yellow"/>
        </w:rPr>
        <w:t>contact</w:t>
      </w:r>
      <w:r w:rsidR="000F52EB" w:rsidRPr="00473217">
        <w:rPr>
          <w:sz w:val="22"/>
          <w:highlight w:val="yellow"/>
        </w:rPr>
        <w:t xml:space="preserve"> </w:t>
      </w:r>
      <w:proofErr w:type="spellStart"/>
      <w:r w:rsidR="001059AC" w:rsidRPr="00473217">
        <w:rPr>
          <w:sz w:val="22"/>
          <w:highlight w:val="yellow"/>
        </w:rPr>
        <w:t>Luczkovich</w:t>
      </w:r>
      <w:proofErr w:type="spellEnd"/>
      <w:r w:rsidRPr="00473217">
        <w:rPr>
          <w:sz w:val="22"/>
          <w:highlight w:val="yellow"/>
        </w:rPr>
        <w:t xml:space="preserve"> at 252-328-</w:t>
      </w:r>
      <w:r w:rsidR="006C00A4" w:rsidRPr="00473217">
        <w:rPr>
          <w:sz w:val="22"/>
          <w:highlight w:val="yellow"/>
        </w:rPr>
        <w:t>9402</w:t>
      </w:r>
      <w:r w:rsidRPr="00473217">
        <w:rPr>
          <w:sz w:val="22"/>
          <w:highlight w:val="yellow"/>
        </w:rPr>
        <w:t xml:space="preserve"> or </w:t>
      </w:r>
      <w:r w:rsidR="006C00A4" w:rsidRPr="00473217">
        <w:rPr>
          <w:sz w:val="22"/>
          <w:highlight w:val="yellow"/>
        </w:rPr>
        <w:t>luczkovichj</w:t>
      </w:r>
      <w:r w:rsidRPr="00473217">
        <w:rPr>
          <w:sz w:val="22"/>
          <w:highlight w:val="yellow"/>
        </w:rPr>
        <w:t>@ecu.edu</w:t>
      </w:r>
      <w:bookmarkStart w:id="0" w:name="_GoBack"/>
      <w:bookmarkEnd w:id="0"/>
      <w:r w:rsidRPr="00446FBD">
        <w:rPr>
          <w:sz w:val="22"/>
        </w:rPr>
        <w:t>.</w:t>
      </w:r>
      <w:r w:rsidR="000F52EB">
        <w:rPr>
          <w:sz w:val="22"/>
        </w:rPr>
        <w:t xml:space="preserve"> More information </w:t>
      </w:r>
      <w:r w:rsidR="006C00A4">
        <w:rPr>
          <w:sz w:val="22"/>
        </w:rPr>
        <w:t xml:space="preserve">about Liquid Robotics and the Wave Glider is available at </w:t>
      </w:r>
      <w:hyperlink r:id="rId9" w:history="1">
        <w:r w:rsidR="00BB159B" w:rsidRPr="00F0034D">
          <w:rPr>
            <w:rStyle w:val="Hyperlink"/>
            <w:sz w:val="22"/>
          </w:rPr>
          <w:t>http://liquidr.com/technology/waveglider/sv2.html</w:t>
        </w:r>
      </w:hyperlink>
      <w:r w:rsidR="00893FE3">
        <w:rPr>
          <w:sz w:val="22"/>
          <w:szCs w:val="22"/>
        </w:rPr>
        <w:t>.</w:t>
      </w:r>
      <w:r w:rsidR="00BB159B">
        <w:rPr>
          <w:sz w:val="22"/>
          <w:szCs w:val="22"/>
        </w:rPr>
        <w:t xml:space="preserve"> </w:t>
      </w:r>
    </w:p>
    <w:p w14:paraId="2B6A414E" w14:textId="77777777" w:rsidR="00B56580" w:rsidRDefault="00B56580" w:rsidP="00B56580">
      <w:pPr>
        <w:rPr>
          <w:sz w:val="22"/>
        </w:rPr>
      </w:pPr>
    </w:p>
    <w:p w14:paraId="265816C4" w14:textId="77777777" w:rsidR="00B56580" w:rsidRDefault="00B56580" w:rsidP="00B56580">
      <w:pPr>
        <w:jc w:val="center"/>
        <w:rPr>
          <w:sz w:val="22"/>
        </w:rPr>
      </w:pPr>
      <w:r>
        <w:rPr>
          <w:sz w:val="22"/>
        </w:rPr>
        <w:t>###</w:t>
      </w:r>
    </w:p>
    <w:sectPr w:rsidR="00B56580" w:rsidSect="00B56580">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Sans Unicode">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aur MT Std">
    <w:panose1 w:val="02030502060400010102"/>
    <w:charset w:val="00"/>
    <w:family w:val="auto"/>
    <w:pitch w:val="variable"/>
    <w:sig w:usb0="800000AF" w:usb1="5000205B"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2"/>
  </w:docVars>
  <w:rsids>
    <w:rsidRoot w:val="007A5EE5"/>
    <w:rsid w:val="000120E4"/>
    <w:rsid w:val="00035ED1"/>
    <w:rsid w:val="00083969"/>
    <w:rsid w:val="000F207B"/>
    <w:rsid w:val="000F52EB"/>
    <w:rsid w:val="001059AC"/>
    <w:rsid w:val="00174B5B"/>
    <w:rsid w:val="002C50FD"/>
    <w:rsid w:val="003247DB"/>
    <w:rsid w:val="00361B9C"/>
    <w:rsid w:val="003C65ED"/>
    <w:rsid w:val="00402AB8"/>
    <w:rsid w:val="00473217"/>
    <w:rsid w:val="004B3D85"/>
    <w:rsid w:val="004F44E5"/>
    <w:rsid w:val="005B5519"/>
    <w:rsid w:val="005C337B"/>
    <w:rsid w:val="00613CA3"/>
    <w:rsid w:val="00640BF3"/>
    <w:rsid w:val="006B0FB1"/>
    <w:rsid w:val="006C00A4"/>
    <w:rsid w:val="006F7D8A"/>
    <w:rsid w:val="007A5EE5"/>
    <w:rsid w:val="0080490F"/>
    <w:rsid w:val="0088143E"/>
    <w:rsid w:val="0088201E"/>
    <w:rsid w:val="00893FE3"/>
    <w:rsid w:val="009438FE"/>
    <w:rsid w:val="00A57B0A"/>
    <w:rsid w:val="00B56580"/>
    <w:rsid w:val="00B638E3"/>
    <w:rsid w:val="00BB159B"/>
    <w:rsid w:val="00C36286"/>
    <w:rsid w:val="00D74A58"/>
    <w:rsid w:val="00E1561C"/>
    <w:rsid w:val="00FA4F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4FC34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EE5"/>
    <w:rPr>
      <w:rFonts w:ascii="Times New Roman" w:eastAsia="Times New Roman" w:hAnsi="Times New Roman"/>
      <w:sz w:val="24"/>
      <w:szCs w:val="24"/>
    </w:rPr>
  </w:style>
  <w:style w:type="paragraph" w:styleId="Heading1">
    <w:name w:val="heading 1"/>
    <w:basedOn w:val="Normal"/>
    <w:next w:val="Normal"/>
    <w:link w:val="Heading1Char"/>
    <w:qFormat/>
    <w:rsid w:val="007A5EE5"/>
    <w:pPr>
      <w:keepNext/>
      <w:outlineLvl w:val="0"/>
    </w:pPr>
    <w:rPr>
      <w:rFonts w:ascii="Lucida Sans Unicode" w:hAnsi="Lucida Sans Unicode" w:cs="Lucida Sans Unicod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EE5"/>
    <w:rPr>
      <w:rFonts w:ascii="Lucida Sans Unicode" w:eastAsia="Times New Roman" w:hAnsi="Lucida Sans Unicode" w:cs="Lucida Sans Unicode"/>
      <w:b/>
      <w:bCs/>
      <w:sz w:val="24"/>
      <w:szCs w:val="24"/>
    </w:rPr>
  </w:style>
  <w:style w:type="character" w:styleId="Hyperlink">
    <w:name w:val="Hyperlink"/>
    <w:basedOn w:val="DefaultParagraphFont"/>
    <w:uiPriority w:val="99"/>
    <w:unhideWhenUsed/>
    <w:rsid w:val="007A5EE5"/>
    <w:rPr>
      <w:color w:val="0000FF"/>
      <w:u w:val="single"/>
    </w:rPr>
  </w:style>
  <w:style w:type="paragraph" w:styleId="BalloonText">
    <w:name w:val="Balloon Text"/>
    <w:basedOn w:val="Normal"/>
    <w:link w:val="BalloonTextChar"/>
    <w:uiPriority w:val="99"/>
    <w:semiHidden/>
    <w:unhideWhenUsed/>
    <w:rsid w:val="008814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43E"/>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EE5"/>
    <w:rPr>
      <w:rFonts w:ascii="Times New Roman" w:eastAsia="Times New Roman" w:hAnsi="Times New Roman"/>
      <w:sz w:val="24"/>
      <w:szCs w:val="24"/>
    </w:rPr>
  </w:style>
  <w:style w:type="paragraph" w:styleId="Heading1">
    <w:name w:val="heading 1"/>
    <w:basedOn w:val="Normal"/>
    <w:next w:val="Normal"/>
    <w:link w:val="Heading1Char"/>
    <w:qFormat/>
    <w:rsid w:val="007A5EE5"/>
    <w:pPr>
      <w:keepNext/>
      <w:outlineLvl w:val="0"/>
    </w:pPr>
    <w:rPr>
      <w:rFonts w:ascii="Lucida Sans Unicode" w:hAnsi="Lucida Sans Unicode" w:cs="Lucida Sans Unicod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EE5"/>
    <w:rPr>
      <w:rFonts w:ascii="Lucida Sans Unicode" w:eastAsia="Times New Roman" w:hAnsi="Lucida Sans Unicode" w:cs="Lucida Sans Unicode"/>
      <w:b/>
      <w:bCs/>
      <w:sz w:val="24"/>
      <w:szCs w:val="24"/>
    </w:rPr>
  </w:style>
  <w:style w:type="character" w:styleId="Hyperlink">
    <w:name w:val="Hyperlink"/>
    <w:basedOn w:val="DefaultParagraphFont"/>
    <w:uiPriority w:val="99"/>
    <w:unhideWhenUsed/>
    <w:rsid w:val="007A5EE5"/>
    <w:rPr>
      <w:color w:val="0000FF"/>
      <w:u w:val="single"/>
    </w:rPr>
  </w:style>
  <w:style w:type="paragraph" w:styleId="BalloonText">
    <w:name w:val="Balloon Text"/>
    <w:basedOn w:val="Normal"/>
    <w:link w:val="BalloonTextChar"/>
    <w:uiPriority w:val="99"/>
    <w:semiHidden/>
    <w:unhideWhenUsed/>
    <w:rsid w:val="008814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43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bloomberg.com/video/78240622-liquid-robotics-new-unmanned-maritime-vehicle.html" TargetMode="External"/><Relationship Id="rId8" Type="http://schemas.openxmlformats.org/officeDocument/2006/relationships/hyperlink" Target="http://youtu.be/xfJq9nQ_m2A" TargetMode="External"/><Relationship Id="rId9" Type="http://schemas.openxmlformats.org/officeDocument/2006/relationships/hyperlink" Target="http://liquidr.com/technology/waveglider/sv2.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DAAD4-6CE8-5D40-B6BD-C8CE5EEB8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611</Words>
  <Characters>3486</Characters>
  <Application>Microsoft Macintosh Word</Application>
  <DocSecurity>0</DocSecurity>
  <Lines>29</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Thomas Harriot College of Arts and Sciences</vt:lpstr>
      <vt:lpstr>Office of the Dean</vt:lpstr>
    </vt:vector>
  </TitlesOfParts>
  <Company>East Carolina University</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Carolina University</dc:creator>
  <cp:keywords/>
  <cp:lastModifiedBy>Lacey Gray</cp:lastModifiedBy>
  <cp:revision>8</cp:revision>
  <cp:lastPrinted>2011-01-04T15:57:00Z</cp:lastPrinted>
  <dcterms:created xsi:type="dcterms:W3CDTF">2014-09-12T14:58:00Z</dcterms:created>
  <dcterms:modified xsi:type="dcterms:W3CDTF">2014-09-15T13:03:00Z</dcterms:modified>
</cp:coreProperties>
</file>