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6D" w:rsidRDefault="00C96E07" w:rsidP="009709C8">
      <w:pPr>
        <w:jc w:val="center"/>
        <w:rPr>
          <w:b/>
        </w:rPr>
      </w:pPr>
      <w:r w:rsidRPr="009709C8">
        <w:rPr>
          <w:rStyle w:val="Heading1Char"/>
          <w:rFonts w:eastAsiaTheme="minorEastAsia"/>
        </w:rPr>
        <w:t>CRM 7008 Data Analysis for Coastal Resources Management Students</w:t>
      </w:r>
      <w:r>
        <w:rPr>
          <w:b/>
        </w:rPr>
        <w:t xml:space="preserve"> </w:t>
      </w:r>
      <w:r w:rsidR="009709C8">
        <w:rPr>
          <w:b/>
          <w:noProof/>
        </w:rPr>
        <w:drawing>
          <wp:inline distT="0" distB="0" distL="0" distR="0">
            <wp:extent cx="3105509"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men_front_sample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517" cy="2059393"/>
                    </a:xfrm>
                    <a:prstGeom prst="rect">
                      <a:avLst/>
                    </a:prstGeom>
                  </pic:spPr>
                </pic:pic>
              </a:graphicData>
            </a:graphic>
          </wp:inline>
        </w:drawing>
      </w:r>
    </w:p>
    <w:p w:rsidR="00115B6D" w:rsidRDefault="00413D83" w:rsidP="009709C8">
      <w:pPr>
        <w:rPr>
          <w:b/>
        </w:rPr>
      </w:pPr>
      <w:r>
        <w:rPr>
          <w:b/>
        </w:rPr>
        <w:t xml:space="preserve">CRM 7008 Syllabus </w:t>
      </w:r>
      <w:r w:rsidR="0017444E">
        <w:rPr>
          <w:b/>
        </w:rPr>
        <w:t xml:space="preserve">Spring </w:t>
      </w:r>
      <w:r w:rsidR="00C96E07">
        <w:rPr>
          <w:b/>
        </w:rPr>
        <w:t>201</w:t>
      </w:r>
      <w:r w:rsidR="00C26744">
        <w:rPr>
          <w:rFonts w:ascii="Times New Roman" w:hAnsi="Times New Roman"/>
          <w:b/>
        </w:rPr>
        <w:t>5</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030"/>
        <w:gridCol w:w="2700"/>
        <w:gridCol w:w="1260"/>
        <w:gridCol w:w="2520"/>
      </w:tblGrid>
      <w:tr w:rsidR="00115B6D">
        <w:trPr>
          <w:tblCellSpacing w:w="15" w:type="dxa"/>
        </w:trPr>
        <w:tc>
          <w:tcPr>
            <w:tcW w:w="1985" w:type="dxa"/>
          </w:tcPr>
          <w:p w:rsidR="00115B6D" w:rsidRDefault="00C96E07">
            <w:pPr>
              <w:spacing w:after="0"/>
              <w:rPr>
                <w:rFonts w:ascii="Verdana" w:hAnsi="Verdana"/>
                <w:sz w:val="21"/>
              </w:rPr>
            </w:pPr>
            <w:r>
              <w:rPr>
                <w:rFonts w:ascii="Verdana" w:hAnsi="Verdana"/>
                <w:sz w:val="21"/>
              </w:rPr>
              <w:t>Classroom</w:t>
            </w:r>
          </w:p>
        </w:tc>
        <w:tc>
          <w:tcPr>
            <w:tcW w:w="2670" w:type="dxa"/>
          </w:tcPr>
          <w:p w:rsidR="00115B6D" w:rsidRDefault="00C26744">
            <w:pPr>
              <w:spacing w:after="0"/>
              <w:rPr>
                <w:rFonts w:ascii="Verdana" w:hAnsi="Verdana"/>
                <w:sz w:val="21"/>
              </w:rPr>
            </w:pPr>
            <w:r>
              <w:rPr>
                <w:rFonts w:ascii="Verdana" w:hAnsi="Verdana"/>
                <w:sz w:val="21"/>
              </w:rPr>
              <w:t>9 AM - 12:00</w:t>
            </w:r>
            <w:r w:rsidR="00F8089F">
              <w:rPr>
                <w:rFonts w:ascii="Verdana" w:hAnsi="Verdana"/>
                <w:sz w:val="21"/>
              </w:rPr>
              <w:t xml:space="preserve"> PM</w:t>
            </w:r>
          </w:p>
        </w:tc>
        <w:tc>
          <w:tcPr>
            <w:tcW w:w="1230" w:type="dxa"/>
          </w:tcPr>
          <w:p w:rsidR="00115B6D" w:rsidRDefault="00C26744">
            <w:pPr>
              <w:spacing w:after="0"/>
              <w:rPr>
                <w:rFonts w:ascii="Verdana" w:hAnsi="Verdana"/>
                <w:sz w:val="21"/>
              </w:rPr>
            </w:pPr>
            <w:r>
              <w:rPr>
                <w:rFonts w:ascii="Verdana" w:hAnsi="Verdana"/>
                <w:sz w:val="21"/>
              </w:rPr>
              <w:t>We</w:t>
            </w:r>
          </w:p>
        </w:tc>
        <w:tc>
          <w:tcPr>
            <w:tcW w:w="2475" w:type="dxa"/>
          </w:tcPr>
          <w:p w:rsidR="00115B6D" w:rsidRDefault="009709C8">
            <w:pPr>
              <w:spacing w:after="0"/>
              <w:rPr>
                <w:rFonts w:ascii="Verdana" w:hAnsi="Verdana"/>
                <w:sz w:val="21"/>
              </w:rPr>
            </w:pPr>
            <w:r>
              <w:rPr>
                <w:rFonts w:ascii="Verdana" w:hAnsi="Verdana"/>
                <w:sz w:val="21"/>
              </w:rPr>
              <w:t>Flanagan 00378</w:t>
            </w:r>
          </w:p>
        </w:tc>
      </w:tr>
      <w:tr w:rsidR="00115B6D">
        <w:trPr>
          <w:tblCellSpacing w:w="15" w:type="dxa"/>
        </w:trPr>
        <w:tc>
          <w:tcPr>
            <w:tcW w:w="1985" w:type="dxa"/>
          </w:tcPr>
          <w:p w:rsidR="00115B6D" w:rsidRDefault="00115B6D">
            <w:pPr>
              <w:spacing w:after="0"/>
              <w:rPr>
                <w:rFonts w:ascii="Verdana" w:hAnsi="Verdana"/>
                <w:sz w:val="21"/>
              </w:rPr>
            </w:pPr>
          </w:p>
        </w:tc>
        <w:tc>
          <w:tcPr>
            <w:tcW w:w="2670" w:type="dxa"/>
          </w:tcPr>
          <w:p w:rsidR="00115B6D" w:rsidRDefault="00115B6D" w:rsidP="00DE3BBC">
            <w:pPr>
              <w:spacing w:after="0"/>
              <w:rPr>
                <w:rFonts w:ascii="Verdana" w:hAnsi="Verdana"/>
                <w:sz w:val="21"/>
              </w:rPr>
            </w:pPr>
          </w:p>
        </w:tc>
        <w:tc>
          <w:tcPr>
            <w:tcW w:w="1230" w:type="dxa"/>
          </w:tcPr>
          <w:p w:rsidR="00115B6D" w:rsidRDefault="00115B6D">
            <w:pPr>
              <w:spacing w:after="0"/>
              <w:rPr>
                <w:rFonts w:ascii="Verdana" w:hAnsi="Verdana"/>
                <w:sz w:val="21"/>
              </w:rPr>
            </w:pPr>
          </w:p>
        </w:tc>
        <w:tc>
          <w:tcPr>
            <w:tcW w:w="2475" w:type="dxa"/>
          </w:tcPr>
          <w:p w:rsidR="00115B6D" w:rsidRDefault="00115B6D">
            <w:pPr>
              <w:spacing w:after="0"/>
              <w:rPr>
                <w:rFonts w:ascii="Verdana" w:hAnsi="Verdana"/>
                <w:sz w:val="21"/>
              </w:rPr>
            </w:pPr>
          </w:p>
        </w:tc>
      </w:tr>
    </w:tbl>
    <w:p w:rsidR="00115B6D" w:rsidRDefault="00115B6D">
      <w:pPr>
        <w:rPr>
          <w:b/>
        </w:rPr>
      </w:pPr>
    </w:p>
    <w:p w:rsidR="00115B6D" w:rsidRDefault="00C96E07">
      <w:r>
        <w:rPr>
          <w:b/>
        </w:rPr>
        <w:t xml:space="preserve">Your head analyst: Joe Luczkovich </w:t>
      </w:r>
      <w:hyperlink r:id="rId10" w:history="1">
        <w:r>
          <w:rPr>
            <w:rStyle w:val="Hyperlink"/>
            <w:b/>
          </w:rPr>
          <w:t>luczkovichj@ecu.edu</w:t>
        </w:r>
      </w:hyperlink>
      <w:r>
        <w:rPr>
          <w:b/>
        </w:rPr>
        <w:t xml:space="preserve">    Office: </w:t>
      </w:r>
      <w:r>
        <w:t>383 Flanagan</w:t>
      </w:r>
    </w:p>
    <w:p w:rsidR="00E73F9B" w:rsidRDefault="00E73F9B">
      <w:pPr>
        <w:rPr>
          <w:b/>
        </w:rPr>
      </w:pPr>
      <w:r>
        <w:t xml:space="preserve">Guest lecturers:  </w:t>
      </w:r>
      <w:r w:rsidR="00C26744">
        <w:t xml:space="preserve">Hans Vogelsong, </w:t>
      </w:r>
      <w:r w:rsidR="00CD652B">
        <w:t xml:space="preserve">Dave </w:t>
      </w:r>
      <w:r>
        <w:t xml:space="preserve">Kimmel, </w:t>
      </w:r>
      <w:r w:rsidR="00CD652B">
        <w:t xml:space="preserve">Tom </w:t>
      </w:r>
      <w:r>
        <w:t xml:space="preserve">Allen, </w:t>
      </w:r>
      <w:r w:rsidR="00AB38A8">
        <w:t>David Griffith</w:t>
      </w:r>
      <w:r w:rsidR="00CD652B">
        <w:t>, Ramon Lopez-Rosado</w:t>
      </w:r>
    </w:p>
    <w:p w:rsidR="00115B6D" w:rsidRDefault="00C96E07">
      <w:pPr>
        <w:rPr>
          <w:b/>
        </w:rPr>
      </w:pPr>
      <w:r>
        <w:rPr>
          <w:b/>
        </w:rPr>
        <w:t xml:space="preserve">Phone: </w:t>
      </w:r>
      <w:r>
        <w:t>252-328-9402</w:t>
      </w:r>
      <w:r>
        <w:rPr>
          <w:b/>
        </w:rPr>
        <w:t xml:space="preserve">   Skype: </w:t>
      </w:r>
      <w:proofErr w:type="gramStart"/>
      <w:r>
        <w:t xml:space="preserve">drluczkovich </w:t>
      </w:r>
      <w:r>
        <w:rPr>
          <w:b/>
        </w:rPr>
        <w:t xml:space="preserve"> Webpage</w:t>
      </w:r>
      <w:proofErr w:type="gramEnd"/>
      <w:r>
        <w:rPr>
          <w:b/>
        </w:rPr>
        <w:t xml:space="preserve">:  </w:t>
      </w:r>
      <w:r>
        <w:rPr>
          <w:rStyle w:val="Hyperlink"/>
        </w:rPr>
        <w:t>http://core.ecu.edu/BIOL/luczkovichj/</w:t>
      </w:r>
    </w:p>
    <w:p w:rsidR="00115B6D" w:rsidRDefault="00C96E07">
      <w:r>
        <w:rPr>
          <w:rFonts w:ascii="Times New Roman" w:hAnsi="Times New Roman"/>
          <w:b/>
        </w:rPr>
        <w:t>Textbook</w:t>
      </w:r>
      <w:r w:rsidR="000B0C9E">
        <w:rPr>
          <w:rFonts w:ascii="Times New Roman" w:hAnsi="Times New Roman"/>
          <w:b/>
        </w:rPr>
        <w:t>s</w:t>
      </w:r>
      <w:r>
        <w:rPr>
          <w:rFonts w:ascii="Times New Roman" w:hAnsi="Times New Roman"/>
          <w:b/>
        </w:rPr>
        <w:t xml:space="preserve">:  </w:t>
      </w:r>
      <w:proofErr w:type="spellStart"/>
      <w:r>
        <w:rPr>
          <w:rFonts w:ascii="Times New Roman" w:hAnsi="Times New Roman"/>
        </w:rPr>
        <w:t>Dalgaard</w:t>
      </w:r>
      <w:proofErr w:type="spellEnd"/>
      <w:r>
        <w:rPr>
          <w:rFonts w:ascii="Times New Roman" w:hAnsi="Times New Roman"/>
        </w:rPr>
        <w:t xml:space="preserve">, Peter. </w:t>
      </w:r>
      <w:r w:rsidR="0079772F">
        <w:rPr>
          <w:rFonts w:ascii="Times New Roman" w:hAnsi="Times New Roman"/>
        </w:rPr>
        <w:t xml:space="preserve"> 2008. </w:t>
      </w:r>
      <w:r>
        <w:rPr>
          <w:rFonts w:ascii="Times New Roman" w:hAnsi="Times New Roman"/>
        </w:rPr>
        <w:t xml:space="preserve"> Introductory Statistics with R. </w:t>
      </w:r>
      <w:r w:rsidR="0079772F">
        <w:rPr>
          <w:rFonts w:ascii="Times New Roman" w:hAnsi="Times New Roman"/>
        </w:rPr>
        <w:t xml:space="preserve"> </w:t>
      </w:r>
      <w:proofErr w:type="gramStart"/>
      <w:r w:rsidR="0079772F">
        <w:rPr>
          <w:rFonts w:ascii="Times New Roman" w:hAnsi="Times New Roman"/>
        </w:rPr>
        <w:t>Second Edition.</w:t>
      </w:r>
      <w:proofErr w:type="gramEnd"/>
      <w:r w:rsidR="0079772F">
        <w:rPr>
          <w:rFonts w:ascii="Times New Roman" w:hAnsi="Times New Roman"/>
        </w:rPr>
        <w:t xml:space="preserve"> </w:t>
      </w:r>
      <w:r>
        <w:rPr>
          <w:rFonts w:ascii="Times New Roman" w:hAnsi="Times New Roman"/>
        </w:rPr>
        <w:t xml:space="preserve"> </w:t>
      </w:r>
      <w:proofErr w:type="gramStart"/>
      <w:r w:rsidR="0079772F">
        <w:rPr>
          <w:rFonts w:ascii="Times New Roman" w:hAnsi="Times New Roman"/>
        </w:rPr>
        <w:t>Springer, 364 p.</w:t>
      </w:r>
      <w:proofErr w:type="gramEnd"/>
      <w:r w:rsidR="0079772F">
        <w:rPr>
          <w:rFonts w:ascii="Times New Roman" w:hAnsi="Times New Roman"/>
        </w:rPr>
        <w:t xml:space="preserve">  </w:t>
      </w:r>
      <w:r w:rsidR="0079772F" w:rsidRPr="0079772F">
        <w:rPr>
          <w:rFonts w:ascii="Times New Roman" w:hAnsi="Times New Roman"/>
        </w:rPr>
        <w:t>ISBN 978-0-387-79053-4</w:t>
      </w:r>
      <w:r w:rsidR="00413D83">
        <w:rPr>
          <w:rFonts w:ascii="Times New Roman" w:hAnsi="Times New Roman"/>
        </w:rPr>
        <w:t xml:space="preserve"> (required, </w:t>
      </w:r>
      <w:r w:rsidR="00E73F9B">
        <w:rPr>
          <w:rFonts w:ascii="Times New Roman" w:hAnsi="Times New Roman"/>
        </w:rPr>
        <w:t xml:space="preserve">on reserve and </w:t>
      </w:r>
      <w:r w:rsidR="00F86BC8">
        <w:rPr>
          <w:rFonts w:ascii="Times New Roman" w:hAnsi="Times New Roman"/>
        </w:rPr>
        <w:t xml:space="preserve">soon </w:t>
      </w:r>
      <w:r w:rsidR="00413D83">
        <w:rPr>
          <w:rFonts w:ascii="Times New Roman" w:hAnsi="Times New Roman"/>
        </w:rPr>
        <w:t>available as e</w:t>
      </w:r>
      <w:r w:rsidR="00F86BC8">
        <w:rPr>
          <w:rFonts w:ascii="Times New Roman" w:hAnsi="Times New Roman"/>
        </w:rPr>
        <w:t>-</w:t>
      </w:r>
      <w:r w:rsidR="00413D83">
        <w:rPr>
          <w:rFonts w:ascii="Times New Roman" w:hAnsi="Times New Roman"/>
        </w:rPr>
        <w:t>book</w:t>
      </w:r>
      <w:r w:rsidR="00F86BC8">
        <w:rPr>
          <w:rFonts w:ascii="Times New Roman" w:hAnsi="Times New Roman"/>
        </w:rPr>
        <w:t xml:space="preserve"> at Joyner Library</w:t>
      </w:r>
      <w:r w:rsidR="00E73F9B">
        <w:rPr>
          <w:rFonts w:ascii="Times New Roman" w:hAnsi="Times New Roman"/>
        </w:rPr>
        <w:t>; for now, you can purchase an electronic book via Springer’s website or rent or buy the hard copy at the ECU bookstore</w:t>
      </w:r>
      <w:r w:rsidR="00413D83">
        <w:rPr>
          <w:rFonts w:ascii="Times New Roman" w:hAnsi="Times New Roman"/>
        </w:rPr>
        <w:t>)</w:t>
      </w:r>
      <w:r w:rsidR="00E73F9B">
        <w:rPr>
          <w:rFonts w:ascii="Times New Roman" w:hAnsi="Times New Roman"/>
        </w:rPr>
        <w:t xml:space="preserve">. </w:t>
      </w:r>
      <w:hyperlink r:id="rId11" w:history="1">
        <w:r w:rsidR="00E73F9B">
          <w:rPr>
            <w:rStyle w:val="Hyperlink"/>
          </w:rPr>
          <w:t>http://link.springer.com/book/10.1007%2F978-0-387-79054-1</w:t>
        </w:r>
      </w:hyperlink>
    </w:p>
    <w:p w:rsidR="0079772F" w:rsidRPr="0079772F" w:rsidRDefault="0079772F" w:rsidP="0079772F">
      <w:r w:rsidRPr="0079772F">
        <w:rPr>
          <w:rFonts w:ascii="Times New Roman" w:hAnsi="Times New Roman"/>
        </w:rPr>
        <w:t xml:space="preserve">Wickham, Hadley. 2009. </w:t>
      </w:r>
      <w:proofErr w:type="gramStart"/>
      <w:r w:rsidRPr="0079772F">
        <w:rPr>
          <w:rFonts w:ascii="Times New Roman" w:hAnsi="Times New Roman"/>
        </w:rPr>
        <w:t>ggplot2</w:t>
      </w:r>
      <w:proofErr w:type="gramEnd"/>
      <w:r w:rsidRPr="0079772F">
        <w:rPr>
          <w:rFonts w:ascii="Times New Roman" w:hAnsi="Times New Roman"/>
        </w:rPr>
        <w:t xml:space="preserve">.  </w:t>
      </w:r>
      <w:proofErr w:type="gramStart"/>
      <w:r w:rsidRPr="0079772F">
        <w:rPr>
          <w:rFonts w:ascii="Times New Roman" w:hAnsi="Times New Roman"/>
        </w:rPr>
        <w:t>Elegant Graphics for Data Analysis.</w:t>
      </w:r>
      <w:proofErr w:type="gramEnd"/>
      <w:r w:rsidRPr="0079772F">
        <w:rPr>
          <w:rFonts w:ascii="Times New Roman" w:hAnsi="Times New Roman"/>
        </w:rPr>
        <w:t xml:space="preserve">  Springer, 213 p. ISBN 978-0-387-98140-6</w:t>
      </w:r>
      <w:r w:rsidR="00413D83">
        <w:rPr>
          <w:rFonts w:ascii="Times New Roman" w:hAnsi="Times New Roman"/>
        </w:rPr>
        <w:t xml:space="preserve"> (optional)</w:t>
      </w:r>
    </w:p>
    <w:p w:rsidR="0079772F" w:rsidRDefault="00C96E07">
      <w:pPr>
        <w:rPr>
          <w:rFonts w:ascii="Times New Roman" w:hAnsi="Times New Roman"/>
          <w:b/>
        </w:rPr>
      </w:pPr>
      <w:r>
        <w:rPr>
          <w:rFonts w:ascii="Times New Roman" w:hAnsi="Times New Roman"/>
          <w:b/>
        </w:rPr>
        <w:t>Official course comic strip</w:t>
      </w:r>
      <w:r w:rsidR="0079772F">
        <w:rPr>
          <w:rFonts w:ascii="Times New Roman" w:hAnsi="Times New Roman"/>
          <w:b/>
        </w:rPr>
        <w:t>s</w:t>
      </w:r>
      <w:r>
        <w:rPr>
          <w:rFonts w:ascii="Times New Roman" w:hAnsi="Times New Roman"/>
          <w:b/>
        </w:rPr>
        <w:t xml:space="preserve">: </w:t>
      </w:r>
    </w:p>
    <w:p w:rsidR="000B0C9E" w:rsidRDefault="000B0C9E">
      <w:pPr>
        <w:rPr>
          <w:rFonts w:ascii="Times New Roman" w:hAnsi="Times New Roman"/>
          <w:b/>
        </w:rPr>
      </w:pPr>
      <w:proofErr w:type="gramStart"/>
      <w:r>
        <w:t>PhD Comics</w:t>
      </w:r>
      <w:r w:rsidR="008B05AF">
        <w:t>.</w:t>
      </w:r>
      <w:proofErr w:type="gramEnd"/>
      <w:r w:rsidR="008B05AF">
        <w:t xml:space="preserve"> Life in grad school has never been funnier.  </w:t>
      </w:r>
      <w:r>
        <w:t xml:space="preserve"> </w:t>
      </w:r>
      <w:hyperlink r:id="rId12" w:history="1">
        <w:r>
          <w:rPr>
            <w:rStyle w:val="Hyperlink"/>
          </w:rPr>
          <w:t>http://www.phdcomics.com/comics.php</w:t>
        </w:r>
      </w:hyperlink>
    </w:p>
    <w:p w:rsidR="00115B6D" w:rsidRDefault="00C96E07">
      <w:proofErr w:type="spellStart"/>
      <w:proofErr w:type="gramStart"/>
      <w:r>
        <w:rPr>
          <w:rFonts w:ascii="Times New Roman" w:hAnsi="Times New Roman"/>
        </w:rPr>
        <w:t>xkcd</w:t>
      </w:r>
      <w:proofErr w:type="spellEnd"/>
      <w:proofErr w:type="gramEnd"/>
      <w:r>
        <w:rPr>
          <w:rFonts w:ascii="Times New Roman" w:hAnsi="Times New Roman"/>
        </w:rPr>
        <w:t xml:space="preserve"> is </w:t>
      </w:r>
      <w:r w:rsidR="008B05AF">
        <w:rPr>
          <w:rFonts w:ascii="Times New Roman" w:hAnsi="Times New Roman"/>
        </w:rPr>
        <w:t xml:space="preserve">also </w:t>
      </w:r>
      <w:r>
        <w:rPr>
          <w:rFonts w:ascii="Times New Roman" w:hAnsi="Times New Roman"/>
        </w:rPr>
        <w:t>pretty funny, it is math-based humor, so you may not always get the joke. But if you do, then this is the strip for you!</w:t>
      </w:r>
      <w:r>
        <w:rPr>
          <w:rFonts w:ascii="Times New Roman" w:hAnsi="Times New Roman"/>
          <w:b/>
        </w:rPr>
        <w:t xml:space="preserve"> </w:t>
      </w:r>
      <w:hyperlink r:id="rId13" w:history="1">
        <w:r w:rsidR="000B0C9E" w:rsidRPr="0079730B">
          <w:rPr>
            <w:rStyle w:val="Hyperlink"/>
          </w:rPr>
          <w:t>http://xkcd.com/1155</w:t>
        </w:r>
      </w:hyperlink>
    </w:p>
    <w:p w:rsidR="00115B6D" w:rsidRDefault="00C96E07">
      <w:r>
        <w:rPr>
          <w:b/>
        </w:rPr>
        <w:t xml:space="preserve">Course Objectives:  </w:t>
      </w:r>
      <w:r>
        <w:t xml:space="preserve">At the end of this course, the student will be able to analyze any kind of data collected in support of coastal management decision-making, following standard procedures developed by coastal scientists and statisticians. The student will have already taken a basic graduate level statistics </w:t>
      </w:r>
      <w:r>
        <w:lastRenderedPageBreak/>
        <w:t xml:space="preserve">class and at least one other coastal science class (in ecology, geology, social science).  Students will be given data, learn to read it in, and then asked to analyze it each week in a hands-on computer-intensive approach using the software introduced below.   This course is an introduction to all kinds of data analyses used in coastal science and not intended to be a replacement for other higher level courses in a specific data analysis technique.  The student will learn to: </w:t>
      </w:r>
    </w:p>
    <w:p w:rsidR="00115B6D" w:rsidRDefault="00C96E07">
      <w:pPr>
        <w:numPr>
          <w:ilvl w:val="0"/>
          <w:numId w:val="3"/>
        </w:numPr>
      </w:pPr>
      <w:r>
        <w:t>Compare strengths, weaknesses and complementarities of quantitative, qualitative, modeling and geospatial data analysis techniques.</w:t>
      </w:r>
    </w:p>
    <w:p w:rsidR="00115B6D" w:rsidRDefault="00C96E07">
      <w:pPr>
        <w:numPr>
          <w:ilvl w:val="0"/>
          <w:numId w:val="3"/>
        </w:numPr>
      </w:pPr>
      <w:r>
        <w:t>Generate data analyses using selected data analysis techniques.</w:t>
      </w:r>
    </w:p>
    <w:p w:rsidR="00115B6D" w:rsidRDefault="00C96E07">
      <w:pPr>
        <w:numPr>
          <w:ilvl w:val="0"/>
          <w:numId w:val="3"/>
        </w:numPr>
      </w:pPr>
      <w:r>
        <w:t>Appraise and explain the capacity of different data analysis techniques to address problems in coastal resource management.</w:t>
      </w:r>
    </w:p>
    <w:p w:rsidR="00115B6D" w:rsidRDefault="00C96E07">
      <w:pPr>
        <w:rPr>
          <w:b/>
        </w:rPr>
      </w:pPr>
      <w:r>
        <w:rPr>
          <w:b/>
        </w:rPr>
        <w:t>Data Analysis Tools we will consider this semester:</w:t>
      </w:r>
    </w:p>
    <w:p w:rsidR="00115B6D" w:rsidRDefault="00C96E07">
      <w:pPr>
        <w:pStyle w:val="ListParagraph"/>
        <w:numPr>
          <w:ilvl w:val="0"/>
          <w:numId w:val="1"/>
        </w:numPr>
      </w:pPr>
      <w:r>
        <w:t>ANOVA and Non-parametric  Alternatives</w:t>
      </w:r>
    </w:p>
    <w:p w:rsidR="00115B6D" w:rsidRDefault="00C96E07">
      <w:pPr>
        <w:pStyle w:val="ListParagraph"/>
        <w:numPr>
          <w:ilvl w:val="0"/>
          <w:numId w:val="1"/>
        </w:numPr>
      </w:pPr>
      <w:r>
        <w:t>Correlation</w:t>
      </w:r>
    </w:p>
    <w:p w:rsidR="00115B6D" w:rsidRDefault="00C96E07">
      <w:pPr>
        <w:pStyle w:val="ListParagraph"/>
        <w:numPr>
          <w:ilvl w:val="0"/>
          <w:numId w:val="1"/>
        </w:numPr>
      </w:pPr>
      <w:r>
        <w:t>Regression Analysis</w:t>
      </w:r>
    </w:p>
    <w:p w:rsidR="00115B6D" w:rsidRDefault="00C96E07">
      <w:pPr>
        <w:pStyle w:val="ListParagraph"/>
        <w:numPr>
          <w:ilvl w:val="0"/>
          <w:numId w:val="1"/>
        </w:numPr>
      </w:pPr>
      <w:r>
        <w:t>Multiple Regression Analysis</w:t>
      </w:r>
    </w:p>
    <w:p w:rsidR="00115B6D" w:rsidRDefault="00C96E07">
      <w:pPr>
        <w:pStyle w:val="ListParagraph"/>
        <w:numPr>
          <w:ilvl w:val="0"/>
          <w:numId w:val="1"/>
        </w:numPr>
      </w:pPr>
      <w:r>
        <w:t>Factor Analysis/Principle Components Analysis</w:t>
      </w:r>
    </w:p>
    <w:p w:rsidR="00115B6D" w:rsidRDefault="00C96E07">
      <w:pPr>
        <w:pStyle w:val="ListParagraph"/>
        <w:numPr>
          <w:ilvl w:val="0"/>
          <w:numId w:val="1"/>
        </w:numPr>
      </w:pPr>
      <w:r>
        <w:t>Discriminant Function Analysis</w:t>
      </w:r>
    </w:p>
    <w:p w:rsidR="00115B6D" w:rsidRDefault="00C96E07">
      <w:pPr>
        <w:pStyle w:val="ListParagraph"/>
        <w:numPr>
          <w:ilvl w:val="0"/>
          <w:numId w:val="1"/>
        </w:numPr>
      </w:pPr>
      <w:r>
        <w:t>Cluster Analysis</w:t>
      </w:r>
    </w:p>
    <w:p w:rsidR="00115B6D" w:rsidRDefault="00C96E07">
      <w:pPr>
        <w:pStyle w:val="ListParagraph"/>
        <w:numPr>
          <w:ilvl w:val="0"/>
          <w:numId w:val="1"/>
        </w:numPr>
      </w:pPr>
      <w:r>
        <w:t>Geostatistics:  GIS/remote sensing/image analysis</w:t>
      </w:r>
    </w:p>
    <w:p w:rsidR="00115B6D" w:rsidRDefault="00C96E07">
      <w:pPr>
        <w:pStyle w:val="ListParagraph"/>
        <w:numPr>
          <w:ilvl w:val="0"/>
          <w:numId w:val="1"/>
        </w:numPr>
      </w:pPr>
      <w:r>
        <w:t>Network Analysis</w:t>
      </w:r>
    </w:p>
    <w:p w:rsidR="00115B6D" w:rsidRDefault="00C96E07">
      <w:pPr>
        <w:pStyle w:val="ListParagraph"/>
        <w:numPr>
          <w:ilvl w:val="0"/>
          <w:numId w:val="1"/>
        </w:numPr>
      </w:pPr>
      <w:r>
        <w:t>Qualitative methods</w:t>
      </w:r>
    </w:p>
    <w:p w:rsidR="00115B6D" w:rsidRDefault="00C96E07">
      <w:pPr>
        <w:pStyle w:val="ListParagraph"/>
        <w:numPr>
          <w:ilvl w:val="0"/>
          <w:numId w:val="1"/>
        </w:numPr>
      </w:pPr>
      <w:r>
        <w:t>Visualizations of data</w:t>
      </w:r>
    </w:p>
    <w:p w:rsidR="00115B6D" w:rsidRDefault="00C96E07">
      <w:pPr>
        <w:rPr>
          <w:b/>
        </w:rPr>
      </w:pPr>
      <w:r>
        <w:rPr>
          <w:b/>
        </w:rPr>
        <w:t>Software we will use this semester:</w:t>
      </w:r>
    </w:p>
    <w:p w:rsidR="00115B6D" w:rsidRDefault="00C96E07">
      <w:pPr>
        <w:pStyle w:val="ListParagraph"/>
        <w:numPr>
          <w:ilvl w:val="0"/>
          <w:numId w:val="2"/>
        </w:numPr>
        <w:rPr>
          <w:b/>
        </w:rPr>
      </w:pPr>
      <w:r>
        <w:rPr>
          <w:b/>
        </w:rPr>
        <w:t xml:space="preserve">R (this is free! Others will cost money for a license, so we will learn this one!!!) </w:t>
      </w:r>
    </w:p>
    <w:p w:rsidR="00115B6D" w:rsidRDefault="00C96E07">
      <w:pPr>
        <w:pStyle w:val="ListParagraph"/>
        <w:numPr>
          <w:ilvl w:val="0"/>
          <w:numId w:val="2"/>
        </w:numPr>
      </w:pPr>
      <w:r>
        <w:t>Excel (with Data Analysis Add-In Pak)</w:t>
      </w:r>
    </w:p>
    <w:p w:rsidR="00115B6D" w:rsidRDefault="00C96E07">
      <w:pPr>
        <w:pStyle w:val="ListParagraph"/>
        <w:numPr>
          <w:ilvl w:val="0"/>
          <w:numId w:val="2"/>
        </w:numPr>
      </w:pPr>
      <w:r>
        <w:t>Systat (and others like SPSS and SAS, but they all do the same things, so use what you know)</w:t>
      </w:r>
    </w:p>
    <w:p w:rsidR="00115B6D" w:rsidRDefault="00C96E07">
      <w:pPr>
        <w:pStyle w:val="ListParagraph"/>
        <w:numPr>
          <w:ilvl w:val="0"/>
          <w:numId w:val="2"/>
        </w:numPr>
      </w:pPr>
      <w:proofErr w:type="spellStart"/>
      <w:r>
        <w:t>UCInet</w:t>
      </w:r>
      <w:proofErr w:type="spellEnd"/>
      <w:r>
        <w:t>/</w:t>
      </w:r>
      <w:proofErr w:type="spellStart"/>
      <w:r>
        <w:t>Netdraw</w:t>
      </w:r>
      <w:proofErr w:type="spellEnd"/>
      <w:r w:rsidR="00CD652B">
        <w:t xml:space="preserve"> </w:t>
      </w:r>
    </w:p>
    <w:p w:rsidR="00115B6D" w:rsidRDefault="00C96E07">
      <w:pPr>
        <w:pStyle w:val="ListParagraph"/>
        <w:numPr>
          <w:ilvl w:val="0"/>
          <w:numId w:val="2"/>
        </w:numPr>
      </w:pPr>
      <w:r>
        <w:t>ArcGIS</w:t>
      </w:r>
      <w:r w:rsidR="00CD652B">
        <w:t xml:space="preserve"> – GIS software (ECU site license)</w:t>
      </w:r>
    </w:p>
    <w:p w:rsidR="00CD652B" w:rsidRDefault="00CD652B" w:rsidP="00CD652B">
      <w:pPr>
        <w:pStyle w:val="ListParagraph"/>
        <w:numPr>
          <w:ilvl w:val="0"/>
          <w:numId w:val="2"/>
        </w:numPr>
      </w:pPr>
      <w:proofErr w:type="spellStart"/>
      <w:r>
        <w:t>SeaDAS</w:t>
      </w:r>
      <w:proofErr w:type="spellEnd"/>
      <w:r>
        <w:t xml:space="preserve"> – free remote sensing software: </w:t>
      </w:r>
      <w:r w:rsidRPr="00CD652B">
        <w:t>http://seadas.gsfc.nasa.gov/</w:t>
      </w:r>
    </w:p>
    <w:p w:rsidR="00115B6D" w:rsidRDefault="00C96E07">
      <w:pPr>
        <w:pStyle w:val="ListParagraph"/>
        <w:numPr>
          <w:ilvl w:val="0"/>
          <w:numId w:val="2"/>
        </w:numPr>
        <w:rPr>
          <w:b/>
        </w:rPr>
      </w:pPr>
      <w:r>
        <w:t>Other software as appropriate</w:t>
      </w:r>
    </w:p>
    <w:p w:rsidR="00F86BC8" w:rsidRDefault="00F86BC8" w:rsidP="00F86BC8">
      <w:pPr>
        <w:rPr>
          <w:b/>
        </w:rPr>
      </w:pPr>
    </w:p>
    <w:p w:rsidR="00F86BC8" w:rsidRDefault="00F86BC8" w:rsidP="00CD652B">
      <w:pPr>
        <w:jc w:val="center"/>
        <w:rPr>
          <w:b/>
        </w:rPr>
      </w:pPr>
      <w:r>
        <w:rPr>
          <w:noProof/>
        </w:rPr>
        <w:lastRenderedPageBreak/>
        <w:drawing>
          <wp:inline distT="0" distB="0" distL="0" distR="0">
            <wp:extent cx="2533650" cy="3810000"/>
            <wp:effectExtent l="0" t="0" r="0" b="0"/>
            <wp:docPr id="4" name="Picture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0" cy="3810000"/>
                    </a:xfrm>
                    <a:prstGeom prst="rect">
                      <a:avLst/>
                    </a:prstGeom>
                    <a:noFill/>
                    <a:ln>
                      <a:noFill/>
                    </a:ln>
                  </pic:spPr>
                </pic:pic>
              </a:graphicData>
            </a:graphic>
          </wp:inline>
        </w:drawing>
      </w:r>
    </w:p>
    <w:p w:rsidR="00F86BC8" w:rsidRPr="00F86BC8" w:rsidRDefault="00F86BC8" w:rsidP="00F86BC8">
      <w:pPr>
        <w:rPr>
          <w:b/>
        </w:rPr>
      </w:pPr>
      <w:proofErr w:type="spellStart"/>
      <w:r>
        <w:rPr>
          <w:b/>
        </w:rPr>
        <w:t>Dalgaard</w:t>
      </w:r>
      <w:proofErr w:type="spellEnd"/>
      <w:r>
        <w:rPr>
          <w:b/>
        </w:rPr>
        <w:t xml:space="preserve"> 2</w:t>
      </w:r>
      <w:r w:rsidRPr="00F86BC8">
        <w:rPr>
          <w:b/>
          <w:vertAlign w:val="superscript"/>
        </w:rPr>
        <w:t>nd</w:t>
      </w:r>
      <w:r>
        <w:rPr>
          <w:b/>
        </w:rPr>
        <w:t xml:space="preserve"> Edition </w:t>
      </w:r>
      <w:r w:rsidRPr="00F86BC8">
        <w:rPr>
          <w:b/>
        </w:rPr>
        <w:t>Table of contents</w:t>
      </w:r>
    </w:p>
    <w:p w:rsidR="00F86BC8" w:rsidRPr="00F86BC8" w:rsidRDefault="00F86BC8" w:rsidP="00F86BC8">
      <w:pPr>
        <w:rPr>
          <w:b/>
        </w:rPr>
      </w:pPr>
      <w:r w:rsidRPr="00F86BC8">
        <w:rPr>
          <w:b/>
        </w:rPr>
        <w:t xml:space="preserve">1. Basics </w:t>
      </w:r>
      <w:r>
        <w:rPr>
          <w:b/>
        </w:rPr>
        <w:tab/>
      </w:r>
      <w:r>
        <w:rPr>
          <w:b/>
        </w:rPr>
        <w:tab/>
      </w:r>
      <w:r>
        <w:rPr>
          <w:b/>
        </w:rPr>
        <w:tab/>
      </w:r>
      <w:r>
        <w:rPr>
          <w:b/>
        </w:rPr>
        <w:tab/>
      </w:r>
      <w:r>
        <w:rPr>
          <w:b/>
        </w:rPr>
        <w:tab/>
      </w:r>
      <w:r w:rsidRPr="00F86BC8">
        <w:rPr>
          <w:b/>
        </w:rPr>
        <w:t xml:space="preserve">11. Multiple </w:t>
      </w:r>
      <w:proofErr w:type="gramStart"/>
      <w:r w:rsidRPr="00F86BC8">
        <w:rPr>
          <w:b/>
        </w:rPr>
        <w:t>regression</w:t>
      </w:r>
      <w:proofErr w:type="gramEnd"/>
    </w:p>
    <w:p w:rsidR="00F86BC8" w:rsidRPr="00F86BC8" w:rsidRDefault="00F86BC8" w:rsidP="00F86BC8">
      <w:pPr>
        <w:rPr>
          <w:b/>
        </w:rPr>
      </w:pPr>
      <w:r w:rsidRPr="00F86BC8">
        <w:rPr>
          <w:b/>
        </w:rPr>
        <w:t xml:space="preserve">2. The R environment </w:t>
      </w:r>
      <w:r>
        <w:rPr>
          <w:b/>
        </w:rPr>
        <w:tab/>
      </w:r>
      <w:r>
        <w:rPr>
          <w:b/>
        </w:rPr>
        <w:tab/>
      </w:r>
      <w:r>
        <w:rPr>
          <w:b/>
        </w:rPr>
        <w:tab/>
      </w:r>
      <w:r>
        <w:rPr>
          <w:b/>
        </w:rPr>
        <w:tab/>
      </w:r>
      <w:r w:rsidRPr="00F86BC8">
        <w:rPr>
          <w:b/>
        </w:rPr>
        <w:t>12. Linear models</w:t>
      </w:r>
    </w:p>
    <w:p w:rsidR="00F86BC8" w:rsidRPr="00F86BC8" w:rsidRDefault="00F86BC8" w:rsidP="00F86BC8">
      <w:pPr>
        <w:rPr>
          <w:b/>
        </w:rPr>
      </w:pPr>
      <w:r w:rsidRPr="00F86BC8">
        <w:rPr>
          <w:b/>
        </w:rPr>
        <w:t xml:space="preserve">3. Probability and statistics </w:t>
      </w:r>
      <w:r>
        <w:rPr>
          <w:b/>
        </w:rPr>
        <w:tab/>
      </w:r>
      <w:r>
        <w:rPr>
          <w:b/>
        </w:rPr>
        <w:tab/>
      </w:r>
      <w:r>
        <w:rPr>
          <w:b/>
        </w:rPr>
        <w:tab/>
      </w:r>
      <w:r w:rsidRPr="00F86BC8">
        <w:rPr>
          <w:b/>
        </w:rPr>
        <w:t>13. Logistic regression</w:t>
      </w:r>
    </w:p>
    <w:p w:rsidR="00F86BC8" w:rsidRPr="00F86BC8" w:rsidRDefault="00F86BC8" w:rsidP="00F86BC8">
      <w:pPr>
        <w:rPr>
          <w:b/>
        </w:rPr>
      </w:pPr>
      <w:r w:rsidRPr="00F86BC8">
        <w:rPr>
          <w:b/>
        </w:rPr>
        <w:t xml:space="preserve">4. Descriptive statistics and graphics </w:t>
      </w:r>
      <w:r>
        <w:rPr>
          <w:b/>
        </w:rPr>
        <w:tab/>
      </w:r>
      <w:r>
        <w:rPr>
          <w:b/>
        </w:rPr>
        <w:tab/>
      </w:r>
      <w:r w:rsidRPr="00F86BC8">
        <w:rPr>
          <w:b/>
        </w:rPr>
        <w:t>14. Survival analysis</w:t>
      </w:r>
    </w:p>
    <w:p w:rsidR="00F86BC8" w:rsidRPr="00F86BC8" w:rsidRDefault="00F86BC8" w:rsidP="00F86BC8">
      <w:pPr>
        <w:rPr>
          <w:b/>
        </w:rPr>
      </w:pPr>
      <w:r w:rsidRPr="00F86BC8">
        <w:rPr>
          <w:b/>
        </w:rPr>
        <w:t xml:space="preserve">5. One and two sample tests </w:t>
      </w:r>
      <w:r>
        <w:rPr>
          <w:b/>
        </w:rPr>
        <w:tab/>
      </w:r>
      <w:r>
        <w:rPr>
          <w:b/>
        </w:rPr>
        <w:tab/>
      </w:r>
      <w:r>
        <w:rPr>
          <w:b/>
        </w:rPr>
        <w:tab/>
      </w:r>
      <w:r w:rsidRPr="00F86BC8">
        <w:rPr>
          <w:b/>
        </w:rPr>
        <w:t>15. Rates and Poisson regression</w:t>
      </w:r>
    </w:p>
    <w:p w:rsidR="00F86BC8" w:rsidRPr="00F86BC8" w:rsidRDefault="00F86BC8" w:rsidP="00F86BC8">
      <w:pPr>
        <w:rPr>
          <w:b/>
        </w:rPr>
      </w:pPr>
      <w:r w:rsidRPr="00F86BC8">
        <w:rPr>
          <w:b/>
        </w:rPr>
        <w:t xml:space="preserve">6. Regression and correlation </w:t>
      </w:r>
      <w:r>
        <w:rPr>
          <w:b/>
        </w:rPr>
        <w:tab/>
      </w:r>
      <w:r>
        <w:rPr>
          <w:b/>
        </w:rPr>
        <w:tab/>
      </w:r>
      <w:r>
        <w:rPr>
          <w:b/>
        </w:rPr>
        <w:tab/>
      </w:r>
      <w:r w:rsidRPr="00F86BC8">
        <w:rPr>
          <w:b/>
        </w:rPr>
        <w:t>16. Nonlinear curve-fitting</w:t>
      </w:r>
    </w:p>
    <w:p w:rsidR="00F86BC8" w:rsidRPr="00F86BC8" w:rsidRDefault="00F86BC8" w:rsidP="00F86BC8">
      <w:pPr>
        <w:rPr>
          <w:b/>
        </w:rPr>
      </w:pPr>
      <w:r w:rsidRPr="00F86BC8">
        <w:rPr>
          <w:b/>
        </w:rPr>
        <w:t xml:space="preserve">7. ANOVA and </w:t>
      </w:r>
      <w:proofErr w:type="spellStart"/>
      <w:r w:rsidRPr="00F86BC8">
        <w:rPr>
          <w:b/>
        </w:rPr>
        <w:t>Kruskal</w:t>
      </w:r>
      <w:proofErr w:type="spellEnd"/>
      <w:r w:rsidRPr="00F86BC8">
        <w:rPr>
          <w:b/>
        </w:rPr>
        <w:t xml:space="preserve">-Wallis </w:t>
      </w:r>
      <w:r>
        <w:rPr>
          <w:b/>
        </w:rPr>
        <w:tab/>
      </w:r>
      <w:r>
        <w:rPr>
          <w:b/>
        </w:rPr>
        <w:tab/>
      </w:r>
      <w:r>
        <w:rPr>
          <w:b/>
        </w:rPr>
        <w:tab/>
      </w:r>
      <w:r w:rsidRPr="00F86BC8">
        <w:rPr>
          <w:b/>
        </w:rPr>
        <w:t xml:space="preserve">A. Obtaining and installing R and the </w:t>
      </w:r>
      <w:proofErr w:type="spellStart"/>
      <w:r w:rsidRPr="00F86BC8">
        <w:rPr>
          <w:b/>
        </w:rPr>
        <w:t>ISwR</w:t>
      </w:r>
      <w:proofErr w:type="spellEnd"/>
      <w:r w:rsidRPr="00F86BC8">
        <w:rPr>
          <w:b/>
        </w:rPr>
        <w:t xml:space="preserve"> package</w:t>
      </w:r>
    </w:p>
    <w:p w:rsidR="00F86BC8" w:rsidRPr="00F86BC8" w:rsidRDefault="00F86BC8" w:rsidP="00F86BC8">
      <w:pPr>
        <w:rPr>
          <w:b/>
        </w:rPr>
      </w:pPr>
      <w:r w:rsidRPr="00F86BC8">
        <w:rPr>
          <w:b/>
        </w:rPr>
        <w:t xml:space="preserve">8. Tabular data </w:t>
      </w:r>
      <w:r>
        <w:rPr>
          <w:b/>
        </w:rPr>
        <w:tab/>
      </w:r>
      <w:r>
        <w:rPr>
          <w:b/>
        </w:rPr>
        <w:tab/>
      </w:r>
      <w:r>
        <w:rPr>
          <w:b/>
        </w:rPr>
        <w:tab/>
      </w:r>
      <w:r>
        <w:rPr>
          <w:b/>
        </w:rPr>
        <w:tab/>
      </w:r>
      <w:r>
        <w:rPr>
          <w:b/>
        </w:rPr>
        <w:tab/>
      </w:r>
      <w:r w:rsidRPr="00F86BC8">
        <w:rPr>
          <w:b/>
        </w:rPr>
        <w:t xml:space="preserve">B. Data sets in the </w:t>
      </w:r>
      <w:proofErr w:type="spellStart"/>
      <w:r w:rsidRPr="00F86BC8">
        <w:rPr>
          <w:b/>
        </w:rPr>
        <w:t>ISwR</w:t>
      </w:r>
      <w:proofErr w:type="spellEnd"/>
      <w:r w:rsidRPr="00F86BC8">
        <w:rPr>
          <w:b/>
        </w:rPr>
        <w:t xml:space="preserve"> package</w:t>
      </w:r>
    </w:p>
    <w:p w:rsidR="00F86BC8" w:rsidRPr="00F86BC8" w:rsidRDefault="00F86BC8" w:rsidP="00F86BC8">
      <w:pPr>
        <w:rPr>
          <w:b/>
        </w:rPr>
      </w:pPr>
      <w:r w:rsidRPr="00F86BC8">
        <w:rPr>
          <w:b/>
        </w:rPr>
        <w:t xml:space="preserve">9. Power and the computation of sample size </w:t>
      </w:r>
      <w:r>
        <w:rPr>
          <w:b/>
        </w:rPr>
        <w:tab/>
      </w:r>
      <w:r w:rsidRPr="00F86BC8">
        <w:rPr>
          <w:b/>
        </w:rPr>
        <w:t>C. Compendium</w:t>
      </w:r>
    </w:p>
    <w:p w:rsidR="008B05AF" w:rsidRDefault="00F86BC8" w:rsidP="00F86BC8">
      <w:pPr>
        <w:rPr>
          <w:b/>
        </w:rPr>
      </w:pPr>
      <w:r w:rsidRPr="00F86BC8">
        <w:rPr>
          <w:b/>
        </w:rPr>
        <w:t xml:space="preserve">10. Advanced data handling </w:t>
      </w:r>
      <w:r>
        <w:rPr>
          <w:b/>
        </w:rPr>
        <w:tab/>
      </w:r>
      <w:r>
        <w:rPr>
          <w:b/>
        </w:rPr>
        <w:tab/>
      </w:r>
      <w:r>
        <w:rPr>
          <w:b/>
        </w:rPr>
        <w:tab/>
      </w:r>
      <w:r w:rsidRPr="00F86BC8">
        <w:rPr>
          <w:b/>
        </w:rPr>
        <w:t>D. Answers to exercises</w:t>
      </w:r>
      <w:r w:rsidR="008B05AF">
        <w:rPr>
          <w:b/>
        </w:rPr>
        <w:br w:type="page"/>
      </w:r>
    </w:p>
    <w:p w:rsidR="00115B6D" w:rsidRDefault="00C96E07">
      <w:pPr>
        <w:rPr>
          <w:b/>
        </w:rPr>
      </w:pPr>
      <w:r>
        <w:rPr>
          <w:b/>
        </w:rPr>
        <w:lastRenderedPageBreak/>
        <w:t xml:space="preserve">Lecture/ Lab Schedule: </w:t>
      </w:r>
    </w:p>
    <w:tbl>
      <w:tblPr>
        <w:tblStyle w:val="TableGrid"/>
        <w:tblW w:w="9576" w:type="dxa"/>
        <w:tblLook w:val="04A0" w:firstRow="1" w:lastRow="0" w:firstColumn="1" w:lastColumn="0" w:noHBand="0" w:noVBand="1"/>
      </w:tblPr>
      <w:tblGrid>
        <w:gridCol w:w="1134"/>
        <w:gridCol w:w="4373"/>
        <w:gridCol w:w="2169"/>
        <w:gridCol w:w="1900"/>
      </w:tblGrid>
      <w:tr w:rsidR="00115B6D">
        <w:tc>
          <w:tcPr>
            <w:tcW w:w="1134" w:type="dxa"/>
          </w:tcPr>
          <w:p w:rsidR="00115B6D" w:rsidRDefault="00C96E07">
            <w:pPr>
              <w:rPr>
                <w:b/>
                <w:sz w:val="20"/>
              </w:rPr>
            </w:pPr>
            <w:r>
              <w:rPr>
                <w:b/>
                <w:sz w:val="20"/>
              </w:rPr>
              <w:t xml:space="preserve">Dates </w:t>
            </w:r>
          </w:p>
        </w:tc>
        <w:tc>
          <w:tcPr>
            <w:tcW w:w="4373" w:type="dxa"/>
          </w:tcPr>
          <w:p w:rsidR="00115B6D" w:rsidRDefault="00C96E07">
            <w:pPr>
              <w:rPr>
                <w:b/>
                <w:sz w:val="20"/>
              </w:rPr>
            </w:pPr>
            <w:r>
              <w:rPr>
                <w:b/>
                <w:sz w:val="20"/>
              </w:rPr>
              <w:t>Topic</w:t>
            </w:r>
          </w:p>
        </w:tc>
        <w:tc>
          <w:tcPr>
            <w:tcW w:w="2169" w:type="dxa"/>
          </w:tcPr>
          <w:p w:rsidR="00115B6D" w:rsidRDefault="00C96E07">
            <w:pPr>
              <w:rPr>
                <w:b/>
                <w:sz w:val="20"/>
              </w:rPr>
            </w:pPr>
            <w:r>
              <w:rPr>
                <w:b/>
                <w:sz w:val="20"/>
              </w:rPr>
              <w:t xml:space="preserve"> Lecturer</w:t>
            </w:r>
          </w:p>
        </w:tc>
        <w:tc>
          <w:tcPr>
            <w:tcW w:w="1900" w:type="dxa"/>
          </w:tcPr>
          <w:p w:rsidR="00115B6D" w:rsidRDefault="00C96E07">
            <w:pPr>
              <w:rPr>
                <w:b/>
                <w:sz w:val="20"/>
              </w:rPr>
            </w:pPr>
            <w:r>
              <w:rPr>
                <w:b/>
                <w:sz w:val="20"/>
              </w:rPr>
              <w:t xml:space="preserve">Homework </w:t>
            </w:r>
          </w:p>
          <w:p w:rsidR="00115B6D" w:rsidRDefault="00C96E07">
            <w:pPr>
              <w:rPr>
                <w:b/>
                <w:sz w:val="20"/>
              </w:rPr>
            </w:pPr>
            <w:r>
              <w:rPr>
                <w:b/>
                <w:sz w:val="20"/>
              </w:rPr>
              <w:t>(worth 5% each)</w:t>
            </w:r>
          </w:p>
        </w:tc>
      </w:tr>
      <w:tr w:rsidR="00F47D01">
        <w:tc>
          <w:tcPr>
            <w:tcW w:w="1134" w:type="dxa"/>
          </w:tcPr>
          <w:p w:rsidR="00F47D01" w:rsidRPr="00F47D01" w:rsidRDefault="00F47D01">
            <w:pPr>
              <w:rPr>
                <w:sz w:val="24"/>
                <w:szCs w:val="24"/>
              </w:rPr>
            </w:pPr>
            <w:r w:rsidRPr="00F47D01">
              <w:rPr>
                <w:sz w:val="24"/>
                <w:szCs w:val="24"/>
              </w:rPr>
              <w:t>14 Jan</w:t>
            </w:r>
          </w:p>
        </w:tc>
        <w:tc>
          <w:tcPr>
            <w:tcW w:w="4373" w:type="dxa"/>
          </w:tcPr>
          <w:p w:rsidR="00F47D01" w:rsidRPr="00F47D01" w:rsidRDefault="00F47D01">
            <w:pPr>
              <w:rPr>
                <w:b/>
              </w:rPr>
            </w:pPr>
            <w:r w:rsidRPr="00F47D01">
              <w:rPr>
                <w:b/>
              </w:rPr>
              <w:t>Snow day 1</w:t>
            </w:r>
          </w:p>
        </w:tc>
        <w:tc>
          <w:tcPr>
            <w:tcW w:w="2169" w:type="dxa"/>
          </w:tcPr>
          <w:p w:rsidR="00F47D01" w:rsidRDefault="00F47D01">
            <w:pPr>
              <w:rPr>
                <w:b/>
                <w:sz w:val="20"/>
              </w:rPr>
            </w:pPr>
          </w:p>
        </w:tc>
        <w:tc>
          <w:tcPr>
            <w:tcW w:w="1900" w:type="dxa"/>
          </w:tcPr>
          <w:p w:rsidR="00F47D01" w:rsidRDefault="00F47D01">
            <w:pPr>
              <w:rPr>
                <w:b/>
                <w:sz w:val="20"/>
              </w:rPr>
            </w:pPr>
          </w:p>
        </w:tc>
      </w:tr>
      <w:tr w:rsidR="00F47D01">
        <w:tc>
          <w:tcPr>
            <w:tcW w:w="1134" w:type="dxa"/>
          </w:tcPr>
          <w:p w:rsidR="00F47D01" w:rsidRDefault="00F47D01" w:rsidP="00221243">
            <w:r>
              <w:t>21 Jan</w:t>
            </w:r>
          </w:p>
          <w:p w:rsidR="00F47D01" w:rsidRDefault="00F47D01" w:rsidP="00221243"/>
        </w:tc>
        <w:tc>
          <w:tcPr>
            <w:tcW w:w="4373" w:type="dxa"/>
          </w:tcPr>
          <w:p w:rsidR="00F47D01" w:rsidRDefault="00F47D01" w:rsidP="0017444E">
            <w:r>
              <w:t>Introduction. Exploratory Data Analysis Visualizations of data; normality, matrix notation and R, bar plots, scatter plots.</w:t>
            </w:r>
          </w:p>
        </w:tc>
        <w:tc>
          <w:tcPr>
            <w:tcW w:w="2169" w:type="dxa"/>
          </w:tcPr>
          <w:p w:rsidR="00F47D01" w:rsidRDefault="00F47D01">
            <w:r>
              <w:t>Luczkovich</w:t>
            </w:r>
          </w:p>
        </w:tc>
        <w:tc>
          <w:tcPr>
            <w:tcW w:w="1900" w:type="dxa"/>
          </w:tcPr>
          <w:p w:rsidR="00F47D01" w:rsidRDefault="00F47D01"/>
        </w:tc>
      </w:tr>
      <w:tr w:rsidR="00F47D01">
        <w:tc>
          <w:tcPr>
            <w:tcW w:w="1134" w:type="dxa"/>
          </w:tcPr>
          <w:p w:rsidR="00F47D01" w:rsidRDefault="00F47D01" w:rsidP="00221243">
            <w:r>
              <w:t>28 Jan</w:t>
            </w:r>
          </w:p>
          <w:p w:rsidR="00F47D01" w:rsidRDefault="00F47D01" w:rsidP="00221243"/>
        </w:tc>
        <w:tc>
          <w:tcPr>
            <w:tcW w:w="4373" w:type="dxa"/>
          </w:tcPr>
          <w:p w:rsidR="00F47D01" w:rsidRDefault="00F47D01">
            <w:r>
              <w:t>One sample and two sample comparisons</w:t>
            </w:r>
          </w:p>
          <w:p w:rsidR="00F47D01" w:rsidRDefault="00F47D01">
            <w:r>
              <w:t>T-tests, Wilcoxon tests</w:t>
            </w:r>
          </w:p>
        </w:tc>
        <w:tc>
          <w:tcPr>
            <w:tcW w:w="2169" w:type="dxa"/>
          </w:tcPr>
          <w:p w:rsidR="00F47D01" w:rsidRDefault="00F47D01">
            <w:r>
              <w:t>Luczkovich</w:t>
            </w:r>
          </w:p>
        </w:tc>
        <w:tc>
          <w:tcPr>
            <w:tcW w:w="1900" w:type="dxa"/>
          </w:tcPr>
          <w:p w:rsidR="00F47D01" w:rsidRDefault="00F47D01" w:rsidP="006725B6">
            <w:r>
              <w:t>HW 1 due</w:t>
            </w:r>
          </w:p>
        </w:tc>
      </w:tr>
      <w:tr w:rsidR="00F47D01">
        <w:tc>
          <w:tcPr>
            <w:tcW w:w="1134" w:type="dxa"/>
          </w:tcPr>
          <w:p w:rsidR="00F47D01" w:rsidRDefault="00F47D01" w:rsidP="00221243">
            <w:r>
              <w:t xml:space="preserve"> 4 Feb</w:t>
            </w:r>
          </w:p>
          <w:p w:rsidR="00F47D01" w:rsidRDefault="00F47D01" w:rsidP="00221243"/>
        </w:tc>
        <w:tc>
          <w:tcPr>
            <w:tcW w:w="4373" w:type="dxa"/>
          </w:tcPr>
          <w:p w:rsidR="00F47D01" w:rsidRDefault="00F47D01">
            <w:r>
              <w:t>ANOVA and Non-parametric  Alternatives; Kruskal-Wallis</w:t>
            </w:r>
          </w:p>
        </w:tc>
        <w:tc>
          <w:tcPr>
            <w:tcW w:w="2169" w:type="dxa"/>
          </w:tcPr>
          <w:p w:rsidR="00F47D01" w:rsidRDefault="00F47D01">
            <w:r>
              <w:t>Luczkovich</w:t>
            </w:r>
          </w:p>
        </w:tc>
        <w:tc>
          <w:tcPr>
            <w:tcW w:w="1900" w:type="dxa"/>
          </w:tcPr>
          <w:p w:rsidR="00F47D01" w:rsidRDefault="00F47D01" w:rsidP="006725B6">
            <w:r>
              <w:t>HW 2 due</w:t>
            </w:r>
          </w:p>
        </w:tc>
      </w:tr>
      <w:tr w:rsidR="00F47D01">
        <w:tc>
          <w:tcPr>
            <w:tcW w:w="1134" w:type="dxa"/>
          </w:tcPr>
          <w:p w:rsidR="00F47D01" w:rsidRDefault="00F47D01" w:rsidP="00221243">
            <w:r>
              <w:t xml:space="preserve">11 Feb </w:t>
            </w:r>
          </w:p>
          <w:p w:rsidR="00F47D01" w:rsidRDefault="00F47D01" w:rsidP="00221243"/>
        </w:tc>
        <w:tc>
          <w:tcPr>
            <w:tcW w:w="4373" w:type="dxa"/>
          </w:tcPr>
          <w:p w:rsidR="00F47D01" w:rsidRDefault="00F47D01">
            <w:r>
              <w:t>Two-Way and Repeated Measures ANOVA</w:t>
            </w:r>
          </w:p>
        </w:tc>
        <w:tc>
          <w:tcPr>
            <w:tcW w:w="2169" w:type="dxa"/>
          </w:tcPr>
          <w:p w:rsidR="00F47D01" w:rsidRDefault="00F47D01" w:rsidP="002D3C35">
            <w:r>
              <w:t>Luczkovich</w:t>
            </w:r>
          </w:p>
        </w:tc>
        <w:tc>
          <w:tcPr>
            <w:tcW w:w="1900" w:type="dxa"/>
          </w:tcPr>
          <w:p w:rsidR="00F47D01" w:rsidRDefault="00F47D01" w:rsidP="006725B6">
            <w:r>
              <w:t>HW 3 due</w:t>
            </w:r>
          </w:p>
          <w:p w:rsidR="00F47D01" w:rsidRDefault="00F47D01" w:rsidP="006725B6"/>
        </w:tc>
      </w:tr>
      <w:tr w:rsidR="00F47D01">
        <w:tc>
          <w:tcPr>
            <w:tcW w:w="1134" w:type="dxa"/>
          </w:tcPr>
          <w:p w:rsidR="00F47D01" w:rsidRDefault="00F47D01" w:rsidP="008A5DFC">
            <w:r>
              <w:t xml:space="preserve">18 Feb </w:t>
            </w:r>
          </w:p>
        </w:tc>
        <w:tc>
          <w:tcPr>
            <w:tcW w:w="4373" w:type="dxa"/>
          </w:tcPr>
          <w:p w:rsidR="00F47D01" w:rsidRPr="00F47D01" w:rsidRDefault="00F47D01" w:rsidP="002D3C35">
            <w:pPr>
              <w:rPr>
                <w:b/>
              </w:rPr>
            </w:pPr>
            <w:r w:rsidRPr="00F47D01">
              <w:rPr>
                <w:b/>
              </w:rPr>
              <w:t>Snow Day 2</w:t>
            </w:r>
          </w:p>
        </w:tc>
        <w:tc>
          <w:tcPr>
            <w:tcW w:w="2169" w:type="dxa"/>
          </w:tcPr>
          <w:p w:rsidR="00F47D01" w:rsidRDefault="00F47D01" w:rsidP="002D3C35"/>
        </w:tc>
        <w:tc>
          <w:tcPr>
            <w:tcW w:w="1900" w:type="dxa"/>
          </w:tcPr>
          <w:p w:rsidR="00F47D01" w:rsidRDefault="00F47D01" w:rsidP="006725B6"/>
        </w:tc>
      </w:tr>
      <w:tr w:rsidR="00F47D01">
        <w:tc>
          <w:tcPr>
            <w:tcW w:w="1134" w:type="dxa"/>
          </w:tcPr>
          <w:p w:rsidR="00F47D01" w:rsidRDefault="00F47D01">
            <w:r>
              <w:t>25 Feb</w:t>
            </w:r>
          </w:p>
        </w:tc>
        <w:tc>
          <w:tcPr>
            <w:tcW w:w="4373" w:type="dxa"/>
          </w:tcPr>
          <w:p w:rsidR="00F47D01" w:rsidRPr="00F47D01" w:rsidRDefault="00F47D01" w:rsidP="006725B6">
            <w:pPr>
              <w:rPr>
                <w:b/>
              </w:rPr>
            </w:pPr>
            <w:r w:rsidRPr="00F47D01">
              <w:rPr>
                <w:b/>
              </w:rPr>
              <w:t>Snow Day 3</w:t>
            </w:r>
          </w:p>
        </w:tc>
        <w:tc>
          <w:tcPr>
            <w:tcW w:w="2169" w:type="dxa"/>
          </w:tcPr>
          <w:p w:rsidR="00F47D01" w:rsidRDefault="00F47D01" w:rsidP="006725B6"/>
        </w:tc>
        <w:tc>
          <w:tcPr>
            <w:tcW w:w="1900" w:type="dxa"/>
          </w:tcPr>
          <w:p w:rsidR="00F47D01" w:rsidRDefault="00F47D01" w:rsidP="006725B6"/>
        </w:tc>
      </w:tr>
      <w:tr w:rsidR="00F47D01">
        <w:tc>
          <w:tcPr>
            <w:tcW w:w="1134" w:type="dxa"/>
          </w:tcPr>
          <w:p w:rsidR="00F47D01" w:rsidRDefault="00F47D01">
            <w:r>
              <w:t>3 Mar</w:t>
            </w:r>
          </w:p>
        </w:tc>
        <w:tc>
          <w:tcPr>
            <w:tcW w:w="4373" w:type="dxa"/>
          </w:tcPr>
          <w:p w:rsidR="00F47D01" w:rsidRDefault="00F47D01" w:rsidP="00221243">
            <w:r w:rsidRPr="00F47D01">
              <w:rPr>
                <w:b/>
              </w:rPr>
              <w:t>Make up day 1</w:t>
            </w:r>
            <w:r>
              <w:rPr>
                <w:b/>
              </w:rPr>
              <w:t xml:space="preserve"> </w:t>
            </w:r>
            <w:r>
              <w:t>Correlation and Regression, Multiple Regression Analysis</w:t>
            </w:r>
          </w:p>
          <w:p w:rsidR="00F47D01" w:rsidRDefault="00F47D01" w:rsidP="00221243"/>
        </w:tc>
        <w:tc>
          <w:tcPr>
            <w:tcW w:w="2169" w:type="dxa"/>
          </w:tcPr>
          <w:p w:rsidR="00F47D01" w:rsidRDefault="00F47D01" w:rsidP="00221243">
            <w:r>
              <w:t>Luczkovich</w:t>
            </w:r>
          </w:p>
        </w:tc>
        <w:tc>
          <w:tcPr>
            <w:tcW w:w="1900" w:type="dxa"/>
          </w:tcPr>
          <w:p w:rsidR="00F47D01" w:rsidRDefault="007C7799" w:rsidP="00221243">
            <w:r>
              <w:t>HW 4 assigned</w:t>
            </w:r>
          </w:p>
        </w:tc>
      </w:tr>
      <w:tr w:rsidR="00F47D01">
        <w:tc>
          <w:tcPr>
            <w:tcW w:w="1134" w:type="dxa"/>
          </w:tcPr>
          <w:p w:rsidR="00F47D01" w:rsidRDefault="00F47D01" w:rsidP="00F47D01">
            <w:r>
              <w:t>4 Mar</w:t>
            </w:r>
          </w:p>
          <w:p w:rsidR="00F47D01" w:rsidRDefault="00F47D01"/>
        </w:tc>
        <w:tc>
          <w:tcPr>
            <w:tcW w:w="4373" w:type="dxa"/>
          </w:tcPr>
          <w:p w:rsidR="00F47D01" w:rsidRDefault="00F47D01" w:rsidP="00221243">
            <w:r>
              <w:t xml:space="preserve">Social Surveys and statistical analysis </w:t>
            </w:r>
          </w:p>
        </w:tc>
        <w:tc>
          <w:tcPr>
            <w:tcW w:w="2169" w:type="dxa"/>
          </w:tcPr>
          <w:p w:rsidR="00F47D01" w:rsidRDefault="00F47D01" w:rsidP="00221243">
            <w:r>
              <w:t>Hans Vogelsong</w:t>
            </w:r>
          </w:p>
        </w:tc>
        <w:tc>
          <w:tcPr>
            <w:tcW w:w="1900" w:type="dxa"/>
          </w:tcPr>
          <w:p w:rsidR="00F47D01" w:rsidRDefault="007C7799" w:rsidP="00221243">
            <w:r>
              <w:t>Take home exam distributed</w:t>
            </w:r>
          </w:p>
        </w:tc>
      </w:tr>
      <w:tr w:rsidR="00F47D01">
        <w:tc>
          <w:tcPr>
            <w:tcW w:w="1134" w:type="dxa"/>
          </w:tcPr>
          <w:p w:rsidR="00F47D01" w:rsidRDefault="00F47D01">
            <w:r>
              <w:t>11 Mar</w:t>
            </w:r>
          </w:p>
          <w:p w:rsidR="00F47D01" w:rsidRDefault="00F47D01"/>
        </w:tc>
        <w:tc>
          <w:tcPr>
            <w:tcW w:w="4373" w:type="dxa"/>
          </w:tcPr>
          <w:p w:rsidR="00F47D01" w:rsidRDefault="00F47D01" w:rsidP="00337BF7">
            <w:pPr>
              <w:rPr>
                <w:b/>
              </w:rPr>
            </w:pPr>
            <w:r>
              <w:rPr>
                <w:b/>
              </w:rPr>
              <w:t>Data Analysis Take- Home Exam (20%)</w:t>
            </w:r>
          </w:p>
          <w:p w:rsidR="00F47D01" w:rsidRDefault="00F47D01" w:rsidP="00337BF7">
            <w:r>
              <w:rPr>
                <w:b/>
              </w:rPr>
              <w:t>Spring Break – No classes</w:t>
            </w:r>
          </w:p>
        </w:tc>
        <w:tc>
          <w:tcPr>
            <w:tcW w:w="2169" w:type="dxa"/>
          </w:tcPr>
          <w:p w:rsidR="00F47D01" w:rsidRDefault="00F47D01" w:rsidP="006725B6"/>
        </w:tc>
        <w:tc>
          <w:tcPr>
            <w:tcW w:w="1900" w:type="dxa"/>
          </w:tcPr>
          <w:p w:rsidR="00F47D01" w:rsidRDefault="00F47D01" w:rsidP="006725B6">
            <w:r>
              <w:t>Take home exam</w:t>
            </w:r>
          </w:p>
        </w:tc>
      </w:tr>
      <w:tr w:rsidR="00F47D01">
        <w:tc>
          <w:tcPr>
            <w:tcW w:w="1134" w:type="dxa"/>
          </w:tcPr>
          <w:p w:rsidR="00F47D01" w:rsidRDefault="00F47D01">
            <w:r>
              <w:t>17 Mar</w:t>
            </w:r>
          </w:p>
        </w:tc>
        <w:tc>
          <w:tcPr>
            <w:tcW w:w="4373" w:type="dxa"/>
          </w:tcPr>
          <w:p w:rsidR="00F47D01" w:rsidRDefault="00F47D01" w:rsidP="00221243">
            <w:r>
              <w:rPr>
                <w:b/>
              </w:rPr>
              <w:t>Make up day 2</w:t>
            </w:r>
            <w:r>
              <w:rPr>
                <w:b/>
              </w:rPr>
              <w:t xml:space="preserve"> </w:t>
            </w:r>
            <w:r>
              <w:t>Multivariate Analysis MANOVA, Clustering</w:t>
            </w:r>
          </w:p>
        </w:tc>
        <w:tc>
          <w:tcPr>
            <w:tcW w:w="2169" w:type="dxa"/>
          </w:tcPr>
          <w:p w:rsidR="00F47D01" w:rsidRDefault="00F47D01" w:rsidP="00221243">
            <w:pPr>
              <w:jc w:val="both"/>
            </w:pPr>
            <w:r>
              <w:t>Luczkovich</w:t>
            </w:r>
          </w:p>
        </w:tc>
        <w:tc>
          <w:tcPr>
            <w:tcW w:w="1900" w:type="dxa"/>
          </w:tcPr>
          <w:p w:rsidR="007C7799" w:rsidRDefault="007C7799" w:rsidP="007C7799">
            <w:r>
              <w:t>Take-home Exam due</w:t>
            </w:r>
          </w:p>
          <w:p w:rsidR="00F47D01" w:rsidRDefault="00F47D01" w:rsidP="00221243"/>
        </w:tc>
      </w:tr>
      <w:tr w:rsidR="00F47D01">
        <w:tc>
          <w:tcPr>
            <w:tcW w:w="1134" w:type="dxa"/>
          </w:tcPr>
          <w:p w:rsidR="00F47D01" w:rsidRDefault="00F47D01">
            <w:r>
              <w:t xml:space="preserve">18 Mar  </w:t>
            </w:r>
          </w:p>
        </w:tc>
        <w:tc>
          <w:tcPr>
            <w:tcW w:w="4373" w:type="dxa"/>
          </w:tcPr>
          <w:p w:rsidR="00F47D01" w:rsidRDefault="00F47D01" w:rsidP="00221243">
            <w:r>
              <w:t>Discriminant Function Analysis, Correspondence analysis</w:t>
            </w:r>
          </w:p>
        </w:tc>
        <w:tc>
          <w:tcPr>
            <w:tcW w:w="2169" w:type="dxa"/>
          </w:tcPr>
          <w:p w:rsidR="00F47D01" w:rsidRDefault="00F47D01" w:rsidP="00221243">
            <w:pPr>
              <w:jc w:val="both"/>
            </w:pPr>
            <w:r>
              <w:t>Luczkovich</w:t>
            </w:r>
          </w:p>
        </w:tc>
        <w:tc>
          <w:tcPr>
            <w:tcW w:w="1900" w:type="dxa"/>
          </w:tcPr>
          <w:p w:rsidR="007C7799" w:rsidRDefault="007C7799" w:rsidP="00221243">
            <w:r>
              <w:t>HW 5 due</w:t>
            </w:r>
          </w:p>
          <w:p w:rsidR="00F47D01" w:rsidRDefault="00F47D01" w:rsidP="00221243"/>
        </w:tc>
      </w:tr>
      <w:tr w:rsidR="00F47D01" w:rsidTr="00A97015">
        <w:trPr>
          <w:trHeight w:val="638"/>
        </w:trPr>
        <w:tc>
          <w:tcPr>
            <w:tcW w:w="1134" w:type="dxa"/>
          </w:tcPr>
          <w:p w:rsidR="00F47D01" w:rsidRDefault="00F47D01" w:rsidP="00337BF7">
            <w:r>
              <w:t>24 Mar</w:t>
            </w:r>
          </w:p>
        </w:tc>
        <w:tc>
          <w:tcPr>
            <w:tcW w:w="4373" w:type="dxa"/>
          </w:tcPr>
          <w:p w:rsidR="00F47D01" w:rsidRDefault="00F47D01" w:rsidP="00F47D01">
            <w:r w:rsidRPr="00F47D01">
              <w:rPr>
                <w:b/>
              </w:rPr>
              <w:t>Make up Day 3</w:t>
            </w:r>
            <w:r>
              <w:t xml:space="preserve"> Logistic Regression</w:t>
            </w:r>
          </w:p>
        </w:tc>
        <w:tc>
          <w:tcPr>
            <w:tcW w:w="2169" w:type="dxa"/>
          </w:tcPr>
          <w:p w:rsidR="00F47D01" w:rsidRDefault="00F47D01" w:rsidP="00221243">
            <w:r>
              <w:t>Luczkovich</w:t>
            </w:r>
          </w:p>
        </w:tc>
        <w:tc>
          <w:tcPr>
            <w:tcW w:w="1900" w:type="dxa"/>
          </w:tcPr>
          <w:p w:rsidR="00F47D01" w:rsidRDefault="007C7799" w:rsidP="007C7799">
            <w:r>
              <w:t>HW 6 due</w:t>
            </w:r>
          </w:p>
        </w:tc>
      </w:tr>
      <w:tr w:rsidR="00F47D01">
        <w:tc>
          <w:tcPr>
            <w:tcW w:w="1134" w:type="dxa"/>
          </w:tcPr>
          <w:p w:rsidR="00F47D01" w:rsidRDefault="00F47D01" w:rsidP="00337BF7">
            <w:r>
              <w:t xml:space="preserve"> 25 Mar </w:t>
            </w:r>
          </w:p>
        </w:tc>
        <w:tc>
          <w:tcPr>
            <w:tcW w:w="4373" w:type="dxa"/>
          </w:tcPr>
          <w:p w:rsidR="00F47D01" w:rsidRDefault="00F47D01" w:rsidP="006725B6">
            <w:r>
              <w:t xml:space="preserve">Factor Analysis/Principal Component Analysis </w:t>
            </w:r>
          </w:p>
          <w:p w:rsidR="00F47D01" w:rsidRDefault="00F47D01" w:rsidP="006725B6"/>
        </w:tc>
        <w:tc>
          <w:tcPr>
            <w:tcW w:w="2169" w:type="dxa"/>
          </w:tcPr>
          <w:p w:rsidR="00F47D01" w:rsidRDefault="00F47D01" w:rsidP="006725B6">
            <w:r>
              <w:t xml:space="preserve">David Kimmel </w:t>
            </w:r>
          </w:p>
          <w:p w:rsidR="00F47D01" w:rsidRDefault="00F47D01" w:rsidP="006725B6"/>
        </w:tc>
        <w:tc>
          <w:tcPr>
            <w:tcW w:w="1900" w:type="dxa"/>
          </w:tcPr>
          <w:p w:rsidR="00F47D01" w:rsidRDefault="00F47D01" w:rsidP="006725B6"/>
        </w:tc>
      </w:tr>
      <w:tr w:rsidR="007C7799">
        <w:tc>
          <w:tcPr>
            <w:tcW w:w="1134" w:type="dxa"/>
          </w:tcPr>
          <w:p w:rsidR="007C7799" w:rsidRDefault="007C7799" w:rsidP="00337BF7">
            <w:r>
              <w:t>31 Mar</w:t>
            </w:r>
          </w:p>
        </w:tc>
        <w:tc>
          <w:tcPr>
            <w:tcW w:w="4373" w:type="dxa"/>
          </w:tcPr>
          <w:p w:rsidR="007C7799" w:rsidRPr="00F47D01" w:rsidRDefault="007C7799" w:rsidP="006725B6">
            <w:pPr>
              <w:rPr>
                <w:b/>
              </w:rPr>
            </w:pPr>
            <w:r w:rsidRPr="00F47D01">
              <w:rPr>
                <w:b/>
              </w:rPr>
              <w:t>Make up day 4</w:t>
            </w:r>
            <w:r>
              <w:rPr>
                <w:b/>
              </w:rPr>
              <w:t xml:space="preserve"> </w:t>
            </w:r>
            <w:r>
              <w:t>Multi-dimensional scaling MDS, ANOSIM</w:t>
            </w:r>
          </w:p>
        </w:tc>
        <w:tc>
          <w:tcPr>
            <w:tcW w:w="2169" w:type="dxa"/>
          </w:tcPr>
          <w:p w:rsidR="007C7799" w:rsidRDefault="007C7799" w:rsidP="006725B6">
            <w:r>
              <w:t>Luczkovich</w:t>
            </w:r>
          </w:p>
        </w:tc>
        <w:tc>
          <w:tcPr>
            <w:tcW w:w="1900" w:type="dxa"/>
          </w:tcPr>
          <w:p w:rsidR="007C7799" w:rsidRDefault="007C7799" w:rsidP="006725B6"/>
        </w:tc>
      </w:tr>
      <w:tr w:rsidR="00F47D01">
        <w:tc>
          <w:tcPr>
            <w:tcW w:w="1134" w:type="dxa"/>
          </w:tcPr>
          <w:p w:rsidR="00F47D01" w:rsidRDefault="00F47D01" w:rsidP="006725B6">
            <w:r>
              <w:t xml:space="preserve">  1 Apr</w:t>
            </w:r>
          </w:p>
          <w:p w:rsidR="00F47D01" w:rsidRDefault="00F47D01" w:rsidP="006725B6">
            <w:r>
              <w:t xml:space="preserve">  </w:t>
            </w:r>
          </w:p>
        </w:tc>
        <w:tc>
          <w:tcPr>
            <w:tcW w:w="4373" w:type="dxa"/>
          </w:tcPr>
          <w:p w:rsidR="00F47D01" w:rsidRDefault="00F47D01" w:rsidP="003A2690">
            <w:r>
              <w:t>Time Series Analysis</w:t>
            </w:r>
          </w:p>
          <w:p w:rsidR="00F47D01" w:rsidRDefault="00F47D01" w:rsidP="003A2690"/>
        </w:tc>
        <w:tc>
          <w:tcPr>
            <w:tcW w:w="2169" w:type="dxa"/>
          </w:tcPr>
          <w:p w:rsidR="00F47D01" w:rsidRDefault="00F47D01" w:rsidP="003A2690">
            <w:r>
              <w:t>Luczkovich</w:t>
            </w:r>
          </w:p>
        </w:tc>
        <w:tc>
          <w:tcPr>
            <w:tcW w:w="1900" w:type="dxa"/>
          </w:tcPr>
          <w:p w:rsidR="00F47D01" w:rsidRDefault="00F47D01" w:rsidP="006725B6">
            <w:r>
              <w:t>HW 7 due</w:t>
            </w:r>
          </w:p>
        </w:tc>
        <w:bookmarkStart w:id="0" w:name="_GoBack"/>
        <w:bookmarkEnd w:id="0"/>
      </w:tr>
      <w:tr w:rsidR="00F47D01" w:rsidTr="00883DBE">
        <w:trPr>
          <w:trHeight w:val="620"/>
        </w:trPr>
        <w:tc>
          <w:tcPr>
            <w:tcW w:w="1134" w:type="dxa"/>
          </w:tcPr>
          <w:p w:rsidR="00F47D01" w:rsidRDefault="00F47D01" w:rsidP="006725B6">
            <w:r>
              <w:t xml:space="preserve">  8 Apr</w:t>
            </w:r>
          </w:p>
          <w:p w:rsidR="00F47D01" w:rsidRDefault="00F47D01" w:rsidP="006725B6"/>
        </w:tc>
        <w:tc>
          <w:tcPr>
            <w:tcW w:w="4373" w:type="dxa"/>
          </w:tcPr>
          <w:p w:rsidR="00F47D01" w:rsidRDefault="00F47D01" w:rsidP="006725B6">
            <w:proofErr w:type="spellStart"/>
            <w:r>
              <w:t>Geostatistics</w:t>
            </w:r>
            <w:proofErr w:type="spellEnd"/>
            <w:r>
              <w:t xml:space="preserve"> II:  Remote sensing</w:t>
            </w:r>
          </w:p>
          <w:p w:rsidR="00F47D01" w:rsidRDefault="00F47D01" w:rsidP="006725B6">
            <w:proofErr w:type="spellStart"/>
            <w:r>
              <w:t>Geostatistics</w:t>
            </w:r>
            <w:proofErr w:type="spellEnd"/>
            <w:r>
              <w:t xml:space="preserve"> II:  Remote sensing lab</w:t>
            </w:r>
          </w:p>
        </w:tc>
        <w:tc>
          <w:tcPr>
            <w:tcW w:w="2169" w:type="dxa"/>
          </w:tcPr>
          <w:p w:rsidR="00F47D01" w:rsidRDefault="00F47D01" w:rsidP="006725B6">
            <w:r>
              <w:rPr>
                <w:rFonts w:eastAsia="Times New Roman"/>
                <w:color w:val="000000"/>
              </w:rPr>
              <w:t xml:space="preserve">Ramón </w:t>
            </w:r>
            <w:proofErr w:type="spellStart"/>
            <w:r>
              <w:rPr>
                <w:rFonts w:eastAsia="Times New Roman"/>
                <w:color w:val="000000"/>
              </w:rPr>
              <w:t>López</w:t>
            </w:r>
            <w:proofErr w:type="spellEnd"/>
            <w:r>
              <w:rPr>
                <w:rFonts w:eastAsia="Times New Roman"/>
                <w:color w:val="000000"/>
              </w:rPr>
              <w:t>-Rosado</w:t>
            </w:r>
          </w:p>
        </w:tc>
        <w:tc>
          <w:tcPr>
            <w:tcW w:w="1900" w:type="dxa"/>
          </w:tcPr>
          <w:p w:rsidR="00F47D01" w:rsidRDefault="00F47D01" w:rsidP="006725B6">
            <w:r>
              <w:t>HW 8 due</w:t>
            </w:r>
          </w:p>
        </w:tc>
      </w:tr>
      <w:tr w:rsidR="00F47D01">
        <w:tc>
          <w:tcPr>
            <w:tcW w:w="1134" w:type="dxa"/>
          </w:tcPr>
          <w:p w:rsidR="00F47D01" w:rsidRDefault="00F47D01" w:rsidP="006725B6">
            <w:r>
              <w:t>15 Apr</w:t>
            </w:r>
          </w:p>
          <w:p w:rsidR="00F47D01" w:rsidRDefault="00F47D01" w:rsidP="006725B6"/>
        </w:tc>
        <w:tc>
          <w:tcPr>
            <w:tcW w:w="4373" w:type="dxa"/>
          </w:tcPr>
          <w:p w:rsidR="00F47D01" w:rsidRDefault="00F47D01" w:rsidP="00AB38A8">
            <w:proofErr w:type="spellStart"/>
            <w:r>
              <w:t>Geostatistics</w:t>
            </w:r>
            <w:proofErr w:type="spellEnd"/>
            <w:r>
              <w:t xml:space="preserve"> I:  GIS/</w:t>
            </w:r>
            <w:proofErr w:type="spellStart"/>
            <w:r>
              <w:t>kriging</w:t>
            </w:r>
            <w:proofErr w:type="spellEnd"/>
            <w:r>
              <w:t>/spline</w:t>
            </w:r>
          </w:p>
          <w:p w:rsidR="00F47D01" w:rsidRDefault="00F47D01" w:rsidP="00AB38A8">
            <w:proofErr w:type="spellStart"/>
            <w:r>
              <w:t>Geostatistics</w:t>
            </w:r>
            <w:proofErr w:type="spellEnd"/>
            <w:r>
              <w:t>:  GIS maps and mosquitos</w:t>
            </w:r>
            <w:r>
              <w:rPr>
                <w:rStyle w:val="FootnoteReference"/>
              </w:rPr>
              <w:footnoteReference w:id="1"/>
            </w:r>
          </w:p>
        </w:tc>
        <w:tc>
          <w:tcPr>
            <w:tcW w:w="2169" w:type="dxa"/>
          </w:tcPr>
          <w:p w:rsidR="00F47D01" w:rsidRDefault="00F47D01" w:rsidP="00AB38A8">
            <w:r>
              <w:t xml:space="preserve">Tom Allen </w:t>
            </w:r>
          </w:p>
          <w:p w:rsidR="00F47D01" w:rsidRDefault="00F47D01" w:rsidP="006725B6"/>
        </w:tc>
        <w:tc>
          <w:tcPr>
            <w:tcW w:w="1900" w:type="dxa"/>
          </w:tcPr>
          <w:p w:rsidR="00F47D01" w:rsidRDefault="00F47D01" w:rsidP="006725B6">
            <w:r>
              <w:t>HW 9 due</w:t>
            </w:r>
          </w:p>
        </w:tc>
      </w:tr>
      <w:tr w:rsidR="00F47D01">
        <w:tc>
          <w:tcPr>
            <w:tcW w:w="1134" w:type="dxa"/>
          </w:tcPr>
          <w:p w:rsidR="00F47D01" w:rsidRDefault="00F47D01" w:rsidP="006725B6">
            <w:r>
              <w:t xml:space="preserve">22 April, </w:t>
            </w:r>
          </w:p>
          <w:p w:rsidR="00F47D01" w:rsidRDefault="00F47D01" w:rsidP="006725B6"/>
        </w:tc>
        <w:tc>
          <w:tcPr>
            <w:tcW w:w="4373" w:type="dxa"/>
          </w:tcPr>
          <w:p w:rsidR="00F47D01" w:rsidRDefault="00F47D01" w:rsidP="006725B6">
            <w:r>
              <w:t xml:space="preserve">Qualitative Data Analysis </w:t>
            </w:r>
          </w:p>
          <w:p w:rsidR="00F47D01" w:rsidRDefault="00F47D01" w:rsidP="006725B6">
            <w:r>
              <w:t>Qualitative methods, participant observer</w:t>
            </w:r>
          </w:p>
        </w:tc>
        <w:tc>
          <w:tcPr>
            <w:tcW w:w="2169" w:type="dxa"/>
          </w:tcPr>
          <w:p w:rsidR="00F47D01" w:rsidRDefault="00F47D01" w:rsidP="006725B6">
            <w:r>
              <w:t>David Griffith</w:t>
            </w:r>
          </w:p>
        </w:tc>
        <w:tc>
          <w:tcPr>
            <w:tcW w:w="1900" w:type="dxa"/>
          </w:tcPr>
          <w:p w:rsidR="00F47D01" w:rsidRDefault="00F47D01" w:rsidP="006725B6">
            <w:r>
              <w:t>HW 10 due</w:t>
            </w:r>
          </w:p>
        </w:tc>
      </w:tr>
      <w:tr w:rsidR="00F47D01">
        <w:tc>
          <w:tcPr>
            <w:tcW w:w="1134" w:type="dxa"/>
          </w:tcPr>
          <w:p w:rsidR="00F47D01" w:rsidRDefault="00F47D01" w:rsidP="006725B6">
            <w:r>
              <w:t>29 April</w:t>
            </w:r>
          </w:p>
        </w:tc>
        <w:tc>
          <w:tcPr>
            <w:tcW w:w="4373" w:type="dxa"/>
          </w:tcPr>
          <w:p w:rsidR="00F47D01" w:rsidRDefault="00F47D01" w:rsidP="006725B6">
            <w:r>
              <w:t>Network Analysis; 2 mode and square matrix Bayesian Analysis</w:t>
            </w:r>
          </w:p>
        </w:tc>
        <w:tc>
          <w:tcPr>
            <w:tcW w:w="2169" w:type="dxa"/>
          </w:tcPr>
          <w:p w:rsidR="00F47D01" w:rsidRDefault="00F47D01" w:rsidP="006725B6">
            <w:r>
              <w:t>Luczkovich</w:t>
            </w:r>
          </w:p>
        </w:tc>
        <w:tc>
          <w:tcPr>
            <w:tcW w:w="1900" w:type="dxa"/>
          </w:tcPr>
          <w:p w:rsidR="00F47D01" w:rsidRDefault="00F47D01" w:rsidP="004427BF"/>
        </w:tc>
      </w:tr>
      <w:tr w:rsidR="00F47D01">
        <w:tc>
          <w:tcPr>
            <w:tcW w:w="1134" w:type="dxa"/>
          </w:tcPr>
          <w:p w:rsidR="00F47D01" w:rsidRDefault="00F47D01" w:rsidP="00C96E07">
            <w:r>
              <w:t xml:space="preserve">  4 May</w:t>
            </w:r>
          </w:p>
          <w:p w:rsidR="00F47D01" w:rsidRDefault="00F47D01" w:rsidP="00C96E07">
            <w:r>
              <w:lastRenderedPageBreak/>
              <w:t xml:space="preserve">8:00 AM </w:t>
            </w:r>
          </w:p>
        </w:tc>
        <w:tc>
          <w:tcPr>
            <w:tcW w:w="4373" w:type="dxa"/>
          </w:tcPr>
          <w:p w:rsidR="00F47D01" w:rsidRDefault="00F47D01">
            <w:r>
              <w:rPr>
                <w:b/>
              </w:rPr>
              <w:lastRenderedPageBreak/>
              <w:t xml:space="preserve">Final Exam  take-home assignment (30%) </w:t>
            </w:r>
            <w:r>
              <w:rPr>
                <w:b/>
              </w:rPr>
              <w:lastRenderedPageBreak/>
              <w:t>presentations in class and written report due</w:t>
            </w:r>
          </w:p>
        </w:tc>
        <w:tc>
          <w:tcPr>
            <w:tcW w:w="2169" w:type="dxa"/>
          </w:tcPr>
          <w:p w:rsidR="00F47D01" w:rsidRDefault="00F47D01"/>
        </w:tc>
        <w:tc>
          <w:tcPr>
            <w:tcW w:w="1900" w:type="dxa"/>
          </w:tcPr>
          <w:p w:rsidR="00F47D01" w:rsidRDefault="00F47D01"/>
        </w:tc>
      </w:tr>
    </w:tbl>
    <w:p w:rsidR="00C26744" w:rsidRDefault="00C26744">
      <w:pPr>
        <w:rPr>
          <w:b/>
        </w:rPr>
      </w:pPr>
    </w:p>
    <w:p w:rsidR="00C26744" w:rsidRDefault="00C26744">
      <w:pPr>
        <w:rPr>
          <w:b/>
        </w:rPr>
      </w:pPr>
    </w:p>
    <w:p w:rsidR="00115B6D" w:rsidRDefault="00C96E07">
      <w:pPr>
        <w:rPr>
          <w:b/>
        </w:rPr>
      </w:pPr>
      <w:r>
        <w:rPr>
          <w:b/>
        </w:rPr>
        <w:t xml:space="preserve">References and Texts to consult when stuck: </w:t>
      </w:r>
    </w:p>
    <w:p w:rsidR="00115B6D" w:rsidRDefault="00C96E07">
      <w:r>
        <w:t xml:space="preserve">Becker, Richard A., William S. Cleveland and Allan R. Wilks.  1987. </w:t>
      </w:r>
      <w:r>
        <w:rPr>
          <w:b/>
          <w:bCs/>
        </w:rPr>
        <w:t xml:space="preserve">Dynamic Graphics for Data Analysis.  </w:t>
      </w:r>
      <w:r>
        <w:rPr>
          <w:i/>
          <w:iCs/>
        </w:rPr>
        <w:t xml:space="preserve">Statistical Science. </w:t>
      </w:r>
      <w:r>
        <w:t xml:space="preserve">Vol. 2, No. 4 (Nov., 1987), pp. 355-383   </w:t>
      </w:r>
      <w:hyperlink r:id="rId15" w:history="1">
        <w:r>
          <w:rPr>
            <w:rStyle w:val="Hyperlink"/>
          </w:rPr>
          <w:t>http://www.jstor.org/stable/2245523</w:t>
        </w:r>
      </w:hyperlink>
    </w:p>
    <w:p w:rsidR="00115B6D" w:rsidRDefault="00C96E07">
      <w:r>
        <w:t>Bernhardsen, T. 2002. Geographic Information Systems: An Introduction.  New York: Wiley.</w:t>
      </w:r>
    </w:p>
    <w:p w:rsidR="00115B6D" w:rsidRDefault="00C96E07">
      <w:pPr>
        <w:rPr>
          <w:rStyle w:val="apple-style-span"/>
        </w:rPr>
      </w:pPr>
      <w:r>
        <w:rPr>
          <w:rStyle w:val="apple-style-span"/>
        </w:rPr>
        <w:t>Cleveland, W. S.  1985.</w:t>
      </w:r>
      <w:r>
        <w:rPr>
          <w:rStyle w:val="apple-converted-space"/>
        </w:rPr>
        <w:t> </w:t>
      </w:r>
      <w:r>
        <w:rPr>
          <w:rStyle w:val="Emphasis"/>
        </w:rPr>
        <w:t>The Elements of Graphing Data.</w:t>
      </w:r>
      <w:r>
        <w:rPr>
          <w:rStyle w:val="apple-converted-space"/>
        </w:rPr>
        <w:t> </w:t>
      </w:r>
      <w:r>
        <w:rPr>
          <w:rStyle w:val="apple-style-span"/>
        </w:rPr>
        <w:t>Monterey, CA: Wadsworth.</w:t>
      </w:r>
    </w:p>
    <w:p w:rsidR="00115B6D" w:rsidRDefault="00C96E07">
      <w:r>
        <w:t>Cresswell, J. 2008. Research Design: Qualitative, Quantitative, and Mixed Methods Approaches. Thousand Oaks, CA: Sage.</w:t>
      </w:r>
    </w:p>
    <w:p w:rsidR="00115B6D" w:rsidRDefault="00C96E07">
      <w:r>
        <w:t xml:space="preserve">Hollander, Myles and Douglas A. Wolfe.  1973.  Nonparametric Statistical Methods. John Wiley and Sons. </w:t>
      </w:r>
    </w:p>
    <w:p w:rsidR="00115B6D" w:rsidRDefault="00082D01">
      <w:hyperlink r:id="rId16" w:history="1">
        <w:r w:rsidR="00C96E07">
          <w:t xml:space="preserve"> Johnson</w:t>
        </w:r>
      </w:hyperlink>
      <w:r w:rsidR="00C96E07">
        <w:t>, Richard A. and </w:t>
      </w:r>
      <w:hyperlink r:id="rId17" w:history="1">
        <w:r w:rsidR="00C96E07">
          <w:t>Dean W. Wichern</w:t>
        </w:r>
      </w:hyperlink>
      <w:r w:rsidR="00C96E07">
        <w:t>. 2007. Applied Multivariate Statistical Analysis (6th Edition).  Prentice Hall. ISBN: 978-0131877153.</w:t>
      </w:r>
    </w:p>
    <w:p w:rsidR="00115B6D" w:rsidRDefault="00082D01">
      <w:hyperlink r:id="rId18" w:history="1">
        <w:r w:rsidR="00C96E07">
          <w:t>Kleinman</w:t>
        </w:r>
      </w:hyperlink>
      <w:r w:rsidR="00C96E07">
        <w:t>, Ken and </w:t>
      </w:r>
      <w:hyperlink r:id="rId19" w:history="1">
        <w:r w:rsidR="00C96E07">
          <w:t>Nicholas J Horton</w:t>
        </w:r>
      </w:hyperlink>
      <w:r w:rsidR="00C96E07">
        <w:t>. 2009. SAS and R: Data Management, Statistical Analysis, and Graphics. Chapman and Hall.  ISBN: 978-1420070576.</w:t>
      </w:r>
    </w:p>
    <w:p w:rsidR="00115B6D" w:rsidRDefault="00C96E07">
      <w:r>
        <w:t>Manly, B. 2005.  Multivariate Statistical Methods: A Primer.  Boca Raton: Chapman &amp; Hall.</w:t>
      </w:r>
    </w:p>
    <w:p w:rsidR="00115B6D" w:rsidRDefault="00082D01">
      <w:hyperlink r:id="rId20" w:history="1">
        <w:r w:rsidR="00C96E07">
          <w:t>Muenchen</w:t>
        </w:r>
      </w:hyperlink>
      <w:r w:rsidR="00C96E07">
        <w:t>, Robert A.  R for SAS and SPSS Users (Statistics and Computing). Springer. ISBN: 978-0387094175</w:t>
      </w:r>
    </w:p>
    <w:p w:rsidR="00115B6D" w:rsidRDefault="00C96E07">
      <w:pPr>
        <w:rPr>
          <w:rStyle w:val="apple-style-span"/>
        </w:rPr>
      </w:pPr>
      <w:r>
        <w:rPr>
          <w:rStyle w:val="apple-style-span"/>
        </w:rPr>
        <w:t xml:space="preserve">Snedacor, G. W.  and W. G. Cochran.  1985.  Statistical Methods.  8th Edition.  Iowa State University Press.  ISBN: </w:t>
      </w:r>
      <w:r>
        <w:t>978-0813815619.</w:t>
      </w:r>
    </w:p>
    <w:p w:rsidR="00115B6D" w:rsidRDefault="00C96E07">
      <w:r>
        <w:t xml:space="preserve">Sokal, Robert and James Rolhf. 1994.  </w:t>
      </w:r>
      <w:hyperlink r:id="rId21" w:history="1">
        <w:r>
          <w:t>Biometry: The Principles and Practices of Statistics in Biological Research</w:t>
        </w:r>
      </w:hyperlink>
      <w:r>
        <w:t>. W. H. Freeman; Third Edition. ISBN: 978-0716724117</w:t>
      </w:r>
    </w:p>
    <w:p w:rsidR="00F62ACB" w:rsidRDefault="00F62ACB">
      <w:proofErr w:type="spellStart"/>
      <w:r>
        <w:t>Tufte</w:t>
      </w:r>
      <w:proofErr w:type="spellEnd"/>
      <w:r>
        <w:t xml:space="preserve">, Edward R. 1983.  </w:t>
      </w:r>
      <w:proofErr w:type="gramStart"/>
      <w:r w:rsidRPr="00F62ACB">
        <w:t>The visual display of quantitative information</w:t>
      </w:r>
      <w:r>
        <w:t>.</w:t>
      </w:r>
      <w:proofErr w:type="gramEnd"/>
      <w:r>
        <w:t xml:space="preserve"> </w:t>
      </w:r>
      <w:r w:rsidRPr="00577374">
        <w:t>Cheshire, CT: Graphics Press.</w:t>
      </w:r>
    </w:p>
    <w:p w:rsidR="00115B6D" w:rsidRDefault="00082D01">
      <w:hyperlink r:id="rId22" w:history="1">
        <w:r w:rsidR="00C96E07">
          <w:t>Velten</w:t>
        </w:r>
      </w:hyperlink>
      <w:r w:rsidR="00C96E07">
        <w:t>, K. 2009. Mathematical Modeling and Simulation: Introduction for Scientists and Engineers. New York: Wiley.</w:t>
      </w:r>
    </w:p>
    <w:p w:rsidR="00115B6D" w:rsidRDefault="00C96E07">
      <w:r>
        <w:t xml:space="preserve">Zar , </w:t>
      </w:r>
      <w:hyperlink r:id="rId23" w:history="1">
        <w:r>
          <w:t xml:space="preserve">Jerrold H. </w:t>
        </w:r>
      </w:hyperlink>
      <w:r>
        <w:t xml:space="preserve">2009. </w:t>
      </w:r>
      <w:r>
        <w:rPr>
          <w:rStyle w:val="apple-style-span"/>
        </w:rPr>
        <w:t xml:space="preserve"> </w:t>
      </w:r>
      <w:r>
        <w:t>Biostatistical Analysis (5th Edition). Prentice Hall. ISBN: 978-0131008465</w:t>
      </w:r>
    </w:p>
    <w:sectPr w:rsidR="00115B6D" w:rsidSect="008D0B02">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01" w:rsidRDefault="00082D01" w:rsidP="00226210">
      <w:pPr>
        <w:spacing w:after="0" w:line="240" w:lineRule="auto"/>
      </w:pPr>
      <w:r>
        <w:separator/>
      </w:r>
    </w:p>
  </w:endnote>
  <w:endnote w:type="continuationSeparator" w:id="0">
    <w:p w:rsidR="00082D01" w:rsidRDefault="00082D01" w:rsidP="0022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01" w:rsidRDefault="00082D01" w:rsidP="00226210">
      <w:pPr>
        <w:spacing w:after="0" w:line="240" w:lineRule="auto"/>
      </w:pPr>
      <w:r>
        <w:separator/>
      </w:r>
    </w:p>
  </w:footnote>
  <w:footnote w:type="continuationSeparator" w:id="0">
    <w:p w:rsidR="00082D01" w:rsidRDefault="00082D01" w:rsidP="00226210">
      <w:pPr>
        <w:spacing w:after="0" w:line="240" w:lineRule="auto"/>
      </w:pPr>
      <w:r>
        <w:continuationSeparator/>
      </w:r>
    </w:p>
  </w:footnote>
  <w:footnote w:id="1">
    <w:p w:rsidR="00F47D01" w:rsidRDefault="00F47D01" w:rsidP="00AB38A8">
      <w:pPr>
        <w:pStyle w:val="FootnoteText"/>
      </w:pPr>
      <w:r>
        <w:rPr>
          <w:rStyle w:val="FootnoteReference"/>
        </w:rPr>
        <w:footnoteRef/>
      </w:r>
      <w:r>
        <w:t xml:space="preserve"> Meets in Brewster C201 GIS lab 9 – 11 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1755"/>
    <w:multiLevelType w:val="hybridMultilevel"/>
    <w:tmpl w:val="5976872C"/>
    <w:lvl w:ilvl="0" w:tplc="9ED844EC">
      <w:start w:val="1"/>
      <w:numFmt w:val="bullet"/>
      <w:lvlText w:val=""/>
      <w:lvlJc w:val="left"/>
      <w:pPr>
        <w:ind w:left="360" w:hanging="360"/>
      </w:pPr>
      <w:rPr>
        <w:rFonts w:ascii="Symbol" w:hAnsi="Symbol"/>
      </w:rPr>
    </w:lvl>
    <w:lvl w:ilvl="1" w:tplc="96A24AF4">
      <w:start w:val="1"/>
      <w:numFmt w:val="bullet"/>
      <w:lvlText w:val="o"/>
      <w:lvlJc w:val="left"/>
      <w:pPr>
        <w:ind w:left="1080" w:hanging="360"/>
      </w:pPr>
      <w:rPr>
        <w:rFonts w:ascii="Courier New" w:hAnsi="Courier New"/>
      </w:rPr>
    </w:lvl>
    <w:lvl w:ilvl="2" w:tplc="D2E2E25C">
      <w:start w:val="1"/>
      <w:numFmt w:val="bullet"/>
      <w:lvlText w:val=""/>
      <w:lvlJc w:val="left"/>
      <w:pPr>
        <w:ind w:left="1800" w:hanging="360"/>
      </w:pPr>
      <w:rPr>
        <w:rFonts w:ascii="Wingdings" w:hAnsi="Wingdings"/>
      </w:rPr>
    </w:lvl>
    <w:lvl w:ilvl="3" w:tplc="8C4CC9A4">
      <w:start w:val="1"/>
      <w:numFmt w:val="bullet"/>
      <w:lvlText w:val=""/>
      <w:lvlJc w:val="left"/>
      <w:pPr>
        <w:ind w:left="2520" w:hanging="360"/>
      </w:pPr>
      <w:rPr>
        <w:rFonts w:ascii="Symbol" w:hAnsi="Symbol"/>
      </w:rPr>
    </w:lvl>
    <w:lvl w:ilvl="4" w:tplc="552CE64A">
      <w:start w:val="1"/>
      <w:numFmt w:val="bullet"/>
      <w:lvlText w:val="o"/>
      <w:lvlJc w:val="left"/>
      <w:pPr>
        <w:ind w:left="3240" w:hanging="360"/>
      </w:pPr>
      <w:rPr>
        <w:rFonts w:ascii="Courier New" w:hAnsi="Courier New"/>
      </w:rPr>
    </w:lvl>
    <w:lvl w:ilvl="5" w:tplc="4D0881CC">
      <w:start w:val="1"/>
      <w:numFmt w:val="bullet"/>
      <w:lvlText w:val=""/>
      <w:lvlJc w:val="left"/>
      <w:pPr>
        <w:ind w:left="3960" w:hanging="360"/>
      </w:pPr>
      <w:rPr>
        <w:rFonts w:ascii="Wingdings" w:hAnsi="Wingdings"/>
      </w:rPr>
    </w:lvl>
    <w:lvl w:ilvl="6" w:tplc="DA6031EC">
      <w:start w:val="1"/>
      <w:numFmt w:val="bullet"/>
      <w:lvlText w:val=""/>
      <w:lvlJc w:val="left"/>
      <w:pPr>
        <w:ind w:left="4680" w:hanging="360"/>
      </w:pPr>
      <w:rPr>
        <w:rFonts w:ascii="Symbol" w:hAnsi="Symbol"/>
      </w:rPr>
    </w:lvl>
    <w:lvl w:ilvl="7" w:tplc="89062F70">
      <w:start w:val="1"/>
      <w:numFmt w:val="bullet"/>
      <w:lvlText w:val="o"/>
      <w:lvlJc w:val="left"/>
      <w:pPr>
        <w:ind w:left="5400" w:hanging="360"/>
      </w:pPr>
      <w:rPr>
        <w:rFonts w:ascii="Courier New" w:hAnsi="Courier New"/>
      </w:rPr>
    </w:lvl>
    <w:lvl w:ilvl="8" w:tplc="3EA6CC16">
      <w:start w:val="1"/>
      <w:numFmt w:val="bullet"/>
      <w:lvlText w:val=""/>
      <w:lvlJc w:val="left"/>
      <w:pPr>
        <w:ind w:left="6120" w:hanging="360"/>
      </w:pPr>
      <w:rPr>
        <w:rFonts w:ascii="Wingdings" w:hAnsi="Wingdings"/>
      </w:rPr>
    </w:lvl>
  </w:abstractNum>
  <w:abstractNum w:abstractNumId="1">
    <w:nsid w:val="709D779B"/>
    <w:multiLevelType w:val="hybridMultilevel"/>
    <w:tmpl w:val="732A8A2C"/>
    <w:lvl w:ilvl="0" w:tplc="58147AD0">
      <w:start w:val="1"/>
      <w:numFmt w:val="bullet"/>
      <w:lvlText w:val=""/>
      <w:lvlJc w:val="left"/>
      <w:pPr>
        <w:ind w:left="720" w:hanging="360"/>
      </w:pPr>
      <w:rPr>
        <w:rFonts w:ascii="Symbol" w:hAnsi="Symbol"/>
      </w:rPr>
    </w:lvl>
    <w:lvl w:ilvl="1" w:tplc="D8F6105C">
      <w:start w:val="1"/>
      <w:numFmt w:val="bullet"/>
      <w:lvlText w:val="o"/>
      <w:lvlJc w:val="left"/>
      <w:pPr>
        <w:ind w:left="1440" w:hanging="360"/>
      </w:pPr>
      <w:rPr>
        <w:rFonts w:ascii="Courier New" w:hAnsi="Courier New"/>
      </w:rPr>
    </w:lvl>
    <w:lvl w:ilvl="2" w:tplc="D6F072C4">
      <w:start w:val="1"/>
      <w:numFmt w:val="bullet"/>
      <w:lvlText w:val=""/>
      <w:lvlJc w:val="left"/>
      <w:pPr>
        <w:ind w:left="2160" w:hanging="360"/>
      </w:pPr>
      <w:rPr>
        <w:rFonts w:ascii="Wingdings" w:hAnsi="Wingdings"/>
      </w:rPr>
    </w:lvl>
    <w:lvl w:ilvl="3" w:tplc="2D00C6C4">
      <w:start w:val="1"/>
      <w:numFmt w:val="bullet"/>
      <w:lvlText w:val=""/>
      <w:lvlJc w:val="left"/>
      <w:pPr>
        <w:ind w:left="2880" w:hanging="360"/>
      </w:pPr>
      <w:rPr>
        <w:rFonts w:ascii="Symbol" w:hAnsi="Symbol"/>
      </w:rPr>
    </w:lvl>
    <w:lvl w:ilvl="4" w:tplc="F7727292">
      <w:start w:val="1"/>
      <w:numFmt w:val="bullet"/>
      <w:lvlText w:val="o"/>
      <w:lvlJc w:val="left"/>
      <w:pPr>
        <w:ind w:left="3600" w:hanging="360"/>
      </w:pPr>
      <w:rPr>
        <w:rFonts w:ascii="Courier New" w:hAnsi="Courier New"/>
      </w:rPr>
    </w:lvl>
    <w:lvl w:ilvl="5" w:tplc="BD6A05F0">
      <w:start w:val="1"/>
      <w:numFmt w:val="bullet"/>
      <w:lvlText w:val=""/>
      <w:lvlJc w:val="left"/>
      <w:pPr>
        <w:ind w:left="4320" w:hanging="360"/>
      </w:pPr>
      <w:rPr>
        <w:rFonts w:ascii="Wingdings" w:hAnsi="Wingdings"/>
      </w:rPr>
    </w:lvl>
    <w:lvl w:ilvl="6" w:tplc="4CAE2BD6">
      <w:start w:val="1"/>
      <w:numFmt w:val="bullet"/>
      <w:lvlText w:val=""/>
      <w:lvlJc w:val="left"/>
      <w:pPr>
        <w:ind w:left="5040" w:hanging="360"/>
      </w:pPr>
      <w:rPr>
        <w:rFonts w:ascii="Symbol" w:hAnsi="Symbol"/>
      </w:rPr>
    </w:lvl>
    <w:lvl w:ilvl="7" w:tplc="3E407DAC">
      <w:start w:val="1"/>
      <w:numFmt w:val="bullet"/>
      <w:lvlText w:val="o"/>
      <w:lvlJc w:val="left"/>
      <w:pPr>
        <w:ind w:left="5760" w:hanging="360"/>
      </w:pPr>
      <w:rPr>
        <w:rFonts w:ascii="Courier New" w:hAnsi="Courier New"/>
      </w:rPr>
    </w:lvl>
    <w:lvl w:ilvl="8" w:tplc="CD2A38F8">
      <w:start w:val="1"/>
      <w:numFmt w:val="bullet"/>
      <w:lvlText w:val=""/>
      <w:lvlJc w:val="left"/>
      <w:pPr>
        <w:ind w:left="6480" w:hanging="360"/>
      </w:pPr>
      <w:rPr>
        <w:rFonts w:ascii="Wingdings" w:hAnsi="Wingdings"/>
      </w:rPr>
    </w:lvl>
  </w:abstractNum>
  <w:abstractNum w:abstractNumId="2">
    <w:nsid w:val="72F319EC"/>
    <w:multiLevelType w:val="hybridMultilevel"/>
    <w:tmpl w:val="19702986"/>
    <w:lvl w:ilvl="0" w:tplc="80723162">
      <w:start w:val="1"/>
      <w:numFmt w:val="bullet"/>
      <w:lvlText w:val=""/>
      <w:lvlJc w:val="left"/>
      <w:pPr>
        <w:ind w:left="720" w:hanging="360"/>
      </w:pPr>
      <w:rPr>
        <w:rFonts w:ascii="Symbol" w:hAnsi="Symbol"/>
      </w:rPr>
    </w:lvl>
    <w:lvl w:ilvl="1" w:tplc="F4CCF24E">
      <w:start w:val="1"/>
      <w:numFmt w:val="bullet"/>
      <w:lvlText w:val="o"/>
      <w:lvlJc w:val="left"/>
      <w:pPr>
        <w:ind w:left="1440" w:hanging="360"/>
      </w:pPr>
      <w:rPr>
        <w:rFonts w:ascii="Courier New" w:hAnsi="Courier New"/>
      </w:rPr>
    </w:lvl>
    <w:lvl w:ilvl="2" w:tplc="51020BA4">
      <w:start w:val="1"/>
      <w:numFmt w:val="bullet"/>
      <w:lvlText w:val=""/>
      <w:lvlJc w:val="left"/>
      <w:pPr>
        <w:ind w:left="2160" w:hanging="360"/>
      </w:pPr>
      <w:rPr>
        <w:rFonts w:ascii="Wingdings" w:hAnsi="Wingdings"/>
      </w:rPr>
    </w:lvl>
    <w:lvl w:ilvl="3" w:tplc="04B62762">
      <w:start w:val="1"/>
      <w:numFmt w:val="bullet"/>
      <w:lvlText w:val=""/>
      <w:lvlJc w:val="left"/>
      <w:pPr>
        <w:ind w:left="2880" w:hanging="360"/>
      </w:pPr>
      <w:rPr>
        <w:rFonts w:ascii="Symbol" w:hAnsi="Symbol"/>
      </w:rPr>
    </w:lvl>
    <w:lvl w:ilvl="4" w:tplc="33243BE6">
      <w:start w:val="1"/>
      <w:numFmt w:val="bullet"/>
      <w:lvlText w:val="o"/>
      <w:lvlJc w:val="left"/>
      <w:pPr>
        <w:ind w:left="3600" w:hanging="360"/>
      </w:pPr>
      <w:rPr>
        <w:rFonts w:ascii="Courier New" w:hAnsi="Courier New"/>
      </w:rPr>
    </w:lvl>
    <w:lvl w:ilvl="5" w:tplc="349458FC">
      <w:start w:val="1"/>
      <w:numFmt w:val="bullet"/>
      <w:lvlText w:val=""/>
      <w:lvlJc w:val="left"/>
      <w:pPr>
        <w:ind w:left="4320" w:hanging="360"/>
      </w:pPr>
      <w:rPr>
        <w:rFonts w:ascii="Wingdings" w:hAnsi="Wingdings"/>
      </w:rPr>
    </w:lvl>
    <w:lvl w:ilvl="6" w:tplc="167AC968">
      <w:start w:val="1"/>
      <w:numFmt w:val="bullet"/>
      <w:lvlText w:val=""/>
      <w:lvlJc w:val="left"/>
      <w:pPr>
        <w:ind w:left="5040" w:hanging="360"/>
      </w:pPr>
      <w:rPr>
        <w:rFonts w:ascii="Symbol" w:hAnsi="Symbol"/>
      </w:rPr>
    </w:lvl>
    <w:lvl w:ilvl="7" w:tplc="46F4649A">
      <w:start w:val="1"/>
      <w:numFmt w:val="bullet"/>
      <w:lvlText w:val="o"/>
      <w:lvlJc w:val="left"/>
      <w:pPr>
        <w:ind w:left="5760" w:hanging="360"/>
      </w:pPr>
      <w:rPr>
        <w:rFonts w:ascii="Courier New" w:hAnsi="Courier New"/>
      </w:rPr>
    </w:lvl>
    <w:lvl w:ilvl="8" w:tplc="033C5F2C">
      <w:start w:val="1"/>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9B"/>
    <w:rsid w:val="00004F82"/>
    <w:rsid w:val="00023DF0"/>
    <w:rsid w:val="00082D01"/>
    <w:rsid w:val="00087ABB"/>
    <w:rsid w:val="000A5EAF"/>
    <w:rsid w:val="000B0C9E"/>
    <w:rsid w:val="000F583E"/>
    <w:rsid w:val="00115B6D"/>
    <w:rsid w:val="00121960"/>
    <w:rsid w:val="00144AF5"/>
    <w:rsid w:val="0016561B"/>
    <w:rsid w:val="0017444E"/>
    <w:rsid w:val="001B7143"/>
    <w:rsid w:val="001C54D7"/>
    <w:rsid w:val="001C676D"/>
    <w:rsid w:val="001D541B"/>
    <w:rsid w:val="00226210"/>
    <w:rsid w:val="002A2852"/>
    <w:rsid w:val="002C3049"/>
    <w:rsid w:val="00322B40"/>
    <w:rsid w:val="00324D26"/>
    <w:rsid w:val="00337BF7"/>
    <w:rsid w:val="003461B4"/>
    <w:rsid w:val="00357399"/>
    <w:rsid w:val="00375CD7"/>
    <w:rsid w:val="003A0B7E"/>
    <w:rsid w:val="003D60AC"/>
    <w:rsid w:val="003E319B"/>
    <w:rsid w:val="00413D83"/>
    <w:rsid w:val="004628CE"/>
    <w:rsid w:val="004A53D1"/>
    <w:rsid w:val="004B57C3"/>
    <w:rsid w:val="005236D2"/>
    <w:rsid w:val="00553E9A"/>
    <w:rsid w:val="00560B3A"/>
    <w:rsid w:val="0056208A"/>
    <w:rsid w:val="00577374"/>
    <w:rsid w:val="005C4641"/>
    <w:rsid w:val="005F3966"/>
    <w:rsid w:val="006D6A05"/>
    <w:rsid w:val="00785AAE"/>
    <w:rsid w:val="0079772F"/>
    <w:rsid w:val="007C7799"/>
    <w:rsid w:val="007E59AC"/>
    <w:rsid w:val="007E5C86"/>
    <w:rsid w:val="007F1D9A"/>
    <w:rsid w:val="007F436E"/>
    <w:rsid w:val="0080539B"/>
    <w:rsid w:val="00820F2F"/>
    <w:rsid w:val="008252DD"/>
    <w:rsid w:val="00883DBE"/>
    <w:rsid w:val="008A5DFC"/>
    <w:rsid w:val="008B05AF"/>
    <w:rsid w:val="008D0B02"/>
    <w:rsid w:val="008D4852"/>
    <w:rsid w:val="008E4438"/>
    <w:rsid w:val="009018D3"/>
    <w:rsid w:val="009709C8"/>
    <w:rsid w:val="009B025C"/>
    <w:rsid w:val="009B2D74"/>
    <w:rsid w:val="009F02BC"/>
    <w:rsid w:val="00A02E2E"/>
    <w:rsid w:val="00A13CF0"/>
    <w:rsid w:val="00A24948"/>
    <w:rsid w:val="00A55071"/>
    <w:rsid w:val="00A97015"/>
    <w:rsid w:val="00AB38A8"/>
    <w:rsid w:val="00AD47F5"/>
    <w:rsid w:val="00AD6AA3"/>
    <w:rsid w:val="00B5646E"/>
    <w:rsid w:val="00B669BE"/>
    <w:rsid w:val="00BA16A6"/>
    <w:rsid w:val="00BE4A38"/>
    <w:rsid w:val="00C26744"/>
    <w:rsid w:val="00C96E07"/>
    <w:rsid w:val="00CD39E9"/>
    <w:rsid w:val="00CD652B"/>
    <w:rsid w:val="00D05400"/>
    <w:rsid w:val="00D35CD4"/>
    <w:rsid w:val="00DE3BBC"/>
    <w:rsid w:val="00E11867"/>
    <w:rsid w:val="00E615BE"/>
    <w:rsid w:val="00E73F9B"/>
    <w:rsid w:val="00E93606"/>
    <w:rsid w:val="00F2509E"/>
    <w:rsid w:val="00F2749C"/>
    <w:rsid w:val="00F47D01"/>
    <w:rsid w:val="00F62ACB"/>
    <w:rsid w:val="00F8089F"/>
    <w:rsid w:val="00F86BC8"/>
    <w:rsid w:val="00F86E82"/>
    <w:rsid w:val="00FD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6E"/>
    <w:rPr>
      <w:rFonts w:ascii="Tahoma" w:hAnsi="Tahoma" w:cs="Tahoma"/>
      <w:sz w:val="16"/>
      <w:szCs w:val="16"/>
    </w:rPr>
  </w:style>
  <w:style w:type="paragraph" w:styleId="ListParagraph">
    <w:name w:val="List Paragraph"/>
    <w:basedOn w:val="Normal"/>
    <w:uiPriority w:val="34"/>
    <w:qFormat/>
    <w:rsid w:val="007F436E"/>
    <w:pPr>
      <w:ind w:left="720"/>
      <w:contextualSpacing/>
    </w:pPr>
  </w:style>
  <w:style w:type="character" w:styleId="Hyperlink">
    <w:name w:val="Hyperlink"/>
    <w:basedOn w:val="DefaultParagraphFont"/>
    <w:uiPriority w:val="99"/>
    <w:unhideWhenUsed/>
    <w:rsid w:val="007F436E"/>
    <w:rPr>
      <w:color w:val="0000FF" w:themeColor="hyperlink"/>
      <w:u w:val="single"/>
    </w:rPr>
  </w:style>
  <w:style w:type="table" w:styleId="TableGrid">
    <w:name w:val="Table Grid"/>
    <w:basedOn w:val="TableNormal"/>
    <w:uiPriority w:val="59"/>
    <w:rsid w:val="002C30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D35CD4"/>
  </w:style>
  <w:style w:type="character" w:customStyle="1" w:styleId="apple-converted-space">
    <w:name w:val="apple-converted-space"/>
    <w:basedOn w:val="DefaultParagraphFont"/>
    <w:rsid w:val="00D35CD4"/>
  </w:style>
  <w:style w:type="character" w:styleId="Emphasis">
    <w:name w:val="Emphasis"/>
    <w:basedOn w:val="DefaultParagraphFont"/>
    <w:uiPriority w:val="20"/>
    <w:qFormat/>
    <w:rsid w:val="00D35CD4"/>
    <w:rPr>
      <w:i/>
      <w:iCs/>
    </w:rPr>
  </w:style>
  <w:style w:type="character" w:customStyle="1" w:styleId="Heading1Char">
    <w:name w:val="Heading 1 Char"/>
    <w:basedOn w:val="DefaultParagraphFont"/>
    <w:link w:val="Heading1"/>
    <w:uiPriority w:val="9"/>
    <w:rsid w:val="00A13CF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9018D3"/>
  </w:style>
  <w:style w:type="paragraph" w:styleId="EndnoteText">
    <w:name w:val="endnote text"/>
    <w:basedOn w:val="Normal"/>
    <w:link w:val="EndnoteTextChar"/>
    <w:uiPriority w:val="99"/>
    <w:semiHidden/>
    <w:unhideWhenUsed/>
    <w:rsid w:val="002262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210"/>
    <w:rPr>
      <w:sz w:val="20"/>
      <w:szCs w:val="20"/>
    </w:rPr>
  </w:style>
  <w:style w:type="character" w:styleId="EndnoteReference">
    <w:name w:val="endnote reference"/>
    <w:basedOn w:val="DefaultParagraphFont"/>
    <w:uiPriority w:val="99"/>
    <w:semiHidden/>
    <w:unhideWhenUsed/>
    <w:rsid w:val="00226210"/>
    <w:rPr>
      <w:vertAlign w:val="superscript"/>
    </w:rPr>
  </w:style>
  <w:style w:type="paragraph" w:styleId="FootnoteText">
    <w:name w:val="footnote text"/>
    <w:basedOn w:val="Normal"/>
    <w:link w:val="FootnoteTextChar"/>
    <w:uiPriority w:val="99"/>
    <w:semiHidden/>
    <w:unhideWhenUsed/>
    <w:rsid w:val="00226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210"/>
    <w:rPr>
      <w:sz w:val="20"/>
      <w:szCs w:val="20"/>
    </w:rPr>
  </w:style>
  <w:style w:type="character" w:styleId="FootnoteReference">
    <w:name w:val="footnote reference"/>
    <w:basedOn w:val="DefaultParagraphFont"/>
    <w:uiPriority w:val="99"/>
    <w:semiHidden/>
    <w:unhideWhenUsed/>
    <w:rsid w:val="00226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6E"/>
    <w:rPr>
      <w:rFonts w:ascii="Tahoma" w:hAnsi="Tahoma" w:cs="Tahoma"/>
      <w:sz w:val="16"/>
      <w:szCs w:val="16"/>
    </w:rPr>
  </w:style>
  <w:style w:type="paragraph" w:styleId="ListParagraph">
    <w:name w:val="List Paragraph"/>
    <w:basedOn w:val="Normal"/>
    <w:uiPriority w:val="34"/>
    <w:qFormat/>
    <w:rsid w:val="007F436E"/>
    <w:pPr>
      <w:ind w:left="720"/>
      <w:contextualSpacing/>
    </w:pPr>
  </w:style>
  <w:style w:type="character" w:styleId="Hyperlink">
    <w:name w:val="Hyperlink"/>
    <w:basedOn w:val="DefaultParagraphFont"/>
    <w:uiPriority w:val="99"/>
    <w:unhideWhenUsed/>
    <w:rsid w:val="007F436E"/>
    <w:rPr>
      <w:color w:val="0000FF" w:themeColor="hyperlink"/>
      <w:u w:val="single"/>
    </w:rPr>
  </w:style>
  <w:style w:type="table" w:styleId="TableGrid">
    <w:name w:val="Table Grid"/>
    <w:basedOn w:val="TableNormal"/>
    <w:uiPriority w:val="59"/>
    <w:rsid w:val="002C30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D35CD4"/>
  </w:style>
  <w:style w:type="character" w:customStyle="1" w:styleId="apple-converted-space">
    <w:name w:val="apple-converted-space"/>
    <w:basedOn w:val="DefaultParagraphFont"/>
    <w:rsid w:val="00D35CD4"/>
  </w:style>
  <w:style w:type="character" w:styleId="Emphasis">
    <w:name w:val="Emphasis"/>
    <w:basedOn w:val="DefaultParagraphFont"/>
    <w:uiPriority w:val="20"/>
    <w:qFormat/>
    <w:rsid w:val="00D35CD4"/>
    <w:rPr>
      <w:i/>
      <w:iCs/>
    </w:rPr>
  </w:style>
  <w:style w:type="character" w:customStyle="1" w:styleId="Heading1Char">
    <w:name w:val="Heading 1 Char"/>
    <w:basedOn w:val="DefaultParagraphFont"/>
    <w:link w:val="Heading1"/>
    <w:uiPriority w:val="9"/>
    <w:rsid w:val="00A13CF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9018D3"/>
  </w:style>
  <w:style w:type="paragraph" w:styleId="EndnoteText">
    <w:name w:val="endnote text"/>
    <w:basedOn w:val="Normal"/>
    <w:link w:val="EndnoteTextChar"/>
    <w:uiPriority w:val="99"/>
    <w:semiHidden/>
    <w:unhideWhenUsed/>
    <w:rsid w:val="002262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210"/>
    <w:rPr>
      <w:sz w:val="20"/>
      <w:szCs w:val="20"/>
    </w:rPr>
  </w:style>
  <w:style w:type="character" w:styleId="EndnoteReference">
    <w:name w:val="endnote reference"/>
    <w:basedOn w:val="DefaultParagraphFont"/>
    <w:uiPriority w:val="99"/>
    <w:semiHidden/>
    <w:unhideWhenUsed/>
    <w:rsid w:val="00226210"/>
    <w:rPr>
      <w:vertAlign w:val="superscript"/>
    </w:rPr>
  </w:style>
  <w:style w:type="paragraph" w:styleId="FootnoteText">
    <w:name w:val="footnote text"/>
    <w:basedOn w:val="Normal"/>
    <w:link w:val="FootnoteTextChar"/>
    <w:uiPriority w:val="99"/>
    <w:semiHidden/>
    <w:unhideWhenUsed/>
    <w:rsid w:val="00226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210"/>
    <w:rPr>
      <w:sz w:val="20"/>
      <w:szCs w:val="20"/>
    </w:rPr>
  </w:style>
  <w:style w:type="character" w:styleId="FootnoteReference">
    <w:name w:val="footnote reference"/>
    <w:basedOn w:val="DefaultParagraphFont"/>
    <w:uiPriority w:val="99"/>
    <w:semiHidden/>
    <w:unhideWhenUsed/>
    <w:rsid w:val="00226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850">
      <w:bodyDiv w:val="1"/>
      <w:marLeft w:val="0"/>
      <w:marRight w:val="0"/>
      <w:marTop w:val="0"/>
      <w:marBottom w:val="0"/>
      <w:divBdr>
        <w:top w:val="none" w:sz="0" w:space="0" w:color="auto"/>
        <w:left w:val="none" w:sz="0" w:space="0" w:color="auto"/>
        <w:bottom w:val="none" w:sz="0" w:space="0" w:color="auto"/>
        <w:right w:val="none" w:sz="0" w:space="0" w:color="auto"/>
      </w:divBdr>
    </w:div>
    <w:div w:id="303119156">
      <w:bodyDiv w:val="1"/>
      <w:marLeft w:val="0"/>
      <w:marRight w:val="0"/>
      <w:marTop w:val="0"/>
      <w:marBottom w:val="0"/>
      <w:divBdr>
        <w:top w:val="none" w:sz="0" w:space="0" w:color="auto"/>
        <w:left w:val="none" w:sz="0" w:space="0" w:color="auto"/>
        <w:bottom w:val="none" w:sz="0" w:space="0" w:color="auto"/>
        <w:right w:val="none" w:sz="0" w:space="0" w:color="auto"/>
      </w:divBdr>
      <w:divsChild>
        <w:div w:id="101652967">
          <w:marLeft w:val="0"/>
          <w:marRight w:val="0"/>
          <w:marTop w:val="0"/>
          <w:marBottom w:val="0"/>
          <w:divBdr>
            <w:top w:val="none" w:sz="0" w:space="0" w:color="auto"/>
            <w:left w:val="none" w:sz="0" w:space="0" w:color="auto"/>
            <w:bottom w:val="none" w:sz="0" w:space="0" w:color="auto"/>
            <w:right w:val="none" w:sz="0" w:space="0" w:color="auto"/>
          </w:divBdr>
        </w:div>
        <w:div w:id="1817456086">
          <w:marLeft w:val="0"/>
          <w:marRight w:val="0"/>
          <w:marTop w:val="0"/>
          <w:marBottom w:val="0"/>
          <w:divBdr>
            <w:top w:val="none" w:sz="0" w:space="0" w:color="auto"/>
            <w:left w:val="none" w:sz="0" w:space="0" w:color="auto"/>
            <w:bottom w:val="none" w:sz="0" w:space="0" w:color="auto"/>
            <w:right w:val="none" w:sz="0" w:space="0" w:color="auto"/>
          </w:divBdr>
          <w:divsChild>
            <w:div w:id="869562744">
              <w:marLeft w:val="0"/>
              <w:marRight w:val="0"/>
              <w:marTop w:val="0"/>
              <w:marBottom w:val="0"/>
              <w:divBdr>
                <w:top w:val="none" w:sz="0" w:space="0" w:color="auto"/>
                <w:left w:val="none" w:sz="0" w:space="0" w:color="auto"/>
                <w:bottom w:val="none" w:sz="0" w:space="0" w:color="auto"/>
                <w:right w:val="none" w:sz="0" w:space="0" w:color="auto"/>
              </w:divBdr>
            </w:div>
            <w:div w:id="691226092">
              <w:marLeft w:val="0"/>
              <w:marRight w:val="0"/>
              <w:marTop w:val="0"/>
              <w:marBottom w:val="0"/>
              <w:divBdr>
                <w:top w:val="none" w:sz="0" w:space="0" w:color="auto"/>
                <w:left w:val="none" w:sz="0" w:space="0" w:color="auto"/>
                <w:bottom w:val="none" w:sz="0" w:space="0" w:color="auto"/>
                <w:right w:val="none" w:sz="0" w:space="0" w:color="auto"/>
              </w:divBdr>
            </w:div>
            <w:div w:id="2058777647">
              <w:marLeft w:val="0"/>
              <w:marRight w:val="0"/>
              <w:marTop w:val="0"/>
              <w:marBottom w:val="0"/>
              <w:divBdr>
                <w:top w:val="none" w:sz="0" w:space="0" w:color="auto"/>
                <w:left w:val="none" w:sz="0" w:space="0" w:color="auto"/>
                <w:bottom w:val="none" w:sz="0" w:space="0" w:color="auto"/>
                <w:right w:val="none" w:sz="0" w:space="0" w:color="auto"/>
              </w:divBdr>
            </w:div>
            <w:div w:id="15193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5178">
      <w:bodyDiv w:val="1"/>
      <w:marLeft w:val="0"/>
      <w:marRight w:val="0"/>
      <w:marTop w:val="0"/>
      <w:marBottom w:val="0"/>
      <w:divBdr>
        <w:top w:val="none" w:sz="0" w:space="0" w:color="auto"/>
        <w:left w:val="none" w:sz="0" w:space="0" w:color="auto"/>
        <w:bottom w:val="none" w:sz="0" w:space="0" w:color="auto"/>
        <w:right w:val="none" w:sz="0" w:space="0" w:color="auto"/>
      </w:divBdr>
    </w:div>
    <w:div w:id="644285058">
      <w:bodyDiv w:val="1"/>
      <w:marLeft w:val="0"/>
      <w:marRight w:val="0"/>
      <w:marTop w:val="0"/>
      <w:marBottom w:val="0"/>
      <w:divBdr>
        <w:top w:val="none" w:sz="0" w:space="0" w:color="auto"/>
        <w:left w:val="none" w:sz="0" w:space="0" w:color="auto"/>
        <w:bottom w:val="none" w:sz="0" w:space="0" w:color="auto"/>
        <w:right w:val="none" w:sz="0" w:space="0" w:color="auto"/>
      </w:divBdr>
    </w:div>
    <w:div w:id="1033992166">
      <w:bodyDiv w:val="1"/>
      <w:marLeft w:val="0"/>
      <w:marRight w:val="0"/>
      <w:marTop w:val="0"/>
      <w:marBottom w:val="0"/>
      <w:divBdr>
        <w:top w:val="none" w:sz="0" w:space="0" w:color="auto"/>
        <w:left w:val="none" w:sz="0" w:space="0" w:color="auto"/>
        <w:bottom w:val="none" w:sz="0" w:space="0" w:color="auto"/>
        <w:right w:val="none" w:sz="0" w:space="0" w:color="auto"/>
      </w:divBdr>
    </w:div>
    <w:div w:id="1286962941">
      <w:bodyDiv w:val="1"/>
      <w:marLeft w:val="0"/>
      <w:marRight w:val="0"/>
      <w:marTop w:val="0"/>
      <w:marBottom w:val="0"/>
      <w:divBdr>
        <w:top w:val="none" w:sz="0" w:space="0" w:color="auto"/>
        <w:left w:val="none" w:sz="0" w:space="0" w:color="auto"/>
        <w:bottom w:val="none" w:sz="0" w:space="0" w:color="auto"/>
        <w:right w:val="none" w:sz="0" w:space="0" w:color="auto"/>
      </w:divBdr>
    </w:div>
    <w:div w:id="1411348547">
      <w:bodyDiv w:val="1"/>
      <w:marLeft w:val="0"/>
      <w:marRight w:val="0"/>
      <w:marTop w:val="0"/>
      <w:marBottom w:val="0"/>
      <w:divBdr>
        <w:top w:val="none" w:sz="0" w:space="0" w:color="auto"/>
        <w:left w:val="none" w:sz="0" w:space="0" w:color="auto"/>
        <w:bottom w:val="none" w:sz="0" w:space="0" w:color="auto"/>
        <w:right w:val="none" w:sz="0" w:space="0" w:color="auto"/>
      </w:divBdr>
    </w:div>
    <w:div w:id="1442727507">
      <w:bodyDiv w:val="1"/>
      <w:marLeft w:val="0"/>
      <w:marRight w:val="0"/>
      <w:marTop w:val="0"/>
      <w:marBottom w:val="0"/>
      <w:divBdr>
        <w:top w:val="none" w:sz="0" w:space="0" w:color="auto"/>
        <w:left w:val="none" w:sz="0" w:space="0" w:color="auto"/>
        <w:bottom w:val="none" w:sz="0" w:space="0" w:color="auto"/>
        <w:right w:val="none" w:sz="0" w:space="0" w:color="auto"/>
      </w:divBdr>
      <w:divsChild>
        <w:div w:id="2066680414">
          <w:marLeft w:val="0"/>
          <w:marRight w:val="0"/>
          <w:marTop w:val="0"/>
          <w:marBottom w:val="90"/>
          <w:divBdr>
            <w:top w:val="none" w:sz="0" w:space="0" w:color="auto"/>
            <w:left w:val="none" w:sz="0" w:space="0" w:color="auto"/>
            <w:bottom w:val="none" w:sz="0" w:space="0" w:color="auto"/>
            <w:right w:val="none" w:sz="0" w:space="0" w:color="auto"/>
          </w:divBdr>
        </w:div>
        <w:div w:id="1387874110">
          <w:marLeft w:val="0"/>
          <w:marRight w:val="0"/>
          <w:marTop w:val="0"/>
          <w:marBottom w:val="90"/>
          <w:divBdr>
            <w:top w:val="none" w:sz="0" w:space="0" w:color="auto"/>
            <w:left w:val="none" w:sz="0" w:space="0" w:color="auto"/>
            <w:bottom w:val="none" w:sz="0" w:space="0" w:color="auto"/>
            <w:right w:val="none" w:sz="0" w:space="0" w:color="auto"/>
          </w:divBdr>
        </w:div>
        <w:div w:id="551312211">
          <w:marLeft w:val="0"/>
          <w:marRight w:val="0"/>
          <w:marTop w:val="0"/>
          <w:marBottom w:val="90"/>
          <w:divBdr>
            <w:top w:val="none" w:sz="0" w:space="0" w:color="auto"/>
            <w:left w:val="none" w:sz="0" w:space="0" w:color="auto"/>
            <w:bottom w:val="none" w:sz="0" w:space="0" w:color="auto"/>
            <w:right w:val="none" w:sz="0" w:space="0" w:color="auto"/>
          </w:divBdr>
        </w:div>
        <w:div w:id="746268580">
          <w:marLeft w:val="0"/>
          <w:marRight w:val="0"/>
          <w:marTop w:val="0"/>
          <w:marBottom w:val="90"/>
          <w:divBdr>
            <w:top w:val="none" w:sz="0" w:space="0" w:color="auto"/>
            <w:left w:val="none" w:sz="0" w:space="0" w:color="auto"/>
            <w:bottom w:val="none" w:sz="0" w:space="0" w:color="auto"/>
            <w:right w:val="none" w:sz="0" w:space="0" w:color="auto"/>
          </w:divBdr>
        </w:div>
      </w:divsChild>
    </w:div>
    <w:div w:id="1895461303">
      <w:bodyDiv w:val="1"/>
      <w:marLeft w:val="0"/>
      <w:marRight w:val="0"/>
      <w:marTop w:val="0"/>
      <w:marBottom w:val="0"/>
      <w:divBdr>
        <w:top w:val="none" w:sz="0" w:space="0" w:color="auto"/>
        <w:left w:val="none" w:sz="0" w:space="0" w:color="auto"/>
        <w:bottom w:val="none" w:sz="0" w:space="0" w:color="auto"/>
        <w:right w:val="none" w:sz="0" w:space="0" w:color="auto"/>
      </w:divBdr>
      <w:divsChild>
        <w:div w:id="1074090233">
          <w:marLeft w:val="0"/>
          <w:marRight w:val="0"/>
          <w:marTop w:val="0"/>
          <w:marBottom w:val="0"/>
          <w:divBdr>
            <w:top w:val="none" w:sz="0" w:space="0" w:color="auto"/>
            <w:left w:val="none" w:sz="0" w:space="0" w:color="auto"/>
            <w:bottom w:val="none" w:sz="0" w:space="0" w:color="auto"/>
            <w:right w:val="none" w:sz="0" w:space="0" w:color="auto"/>
          </w:divBdr>
        </w:div>
        <w:div w:id="226649985">
          <w:marLeft w:val="0"/>
          <w:marRight w:val="0"/>
          <w:marTop w:val="0"/>
          <w:marBottom w:val="0"/>
          <w:divBdr>
            <w:top w:val="none" w:sz="0" w:space="0" w:color="auto"/>
            <w:left w:val="none" w:sz="0" w:space="0" w:color="auto"/>
            <w:bottom w:val="none" w:sz="0" w:space="0" w:color="auto"/>
            <w:right w:val="none" w:sz="0" w:space="0" w:color="auto"/>
          </w:divBdr>
          <w:divsChild>
            <w:div w:id="194779029">
              <w:marLeft w:val="0"/>
              <w:marRight w:val="0"/>
              <w:marTop w:val="0"/>
              <w:marBottom w:val="0"/>
              <w:divBdr>
                <w:top w:val="none" w:sz="0" w:space="0" w:color="auto"/>
                <w:left w:val="none" w:sz="0" w:space="0" w:color="auto"/>
                <w:bottom w:val="none" w:sz="0" w:space="0" w:color="auto"/>
                <w:right w:val="none" w:sz="0" w:space="0" w:color="auto"/>
              </w:divBdr>
            </w:div>
            <w:div w:id="930316027">
              <w:marLeft w:val="0"/>
              <w:marRight w:val="0"/>
              <w:marTop w:val="0"/>
              <w:marBottom w:val="0"/>
              <w:divBdr>
                <w:top w:val="none" w:sz="0" w:space="0" w:color="auto"/>
                <w:left w:val="none" w:sz="0" w:space="0" w:color="auto"/>
                <w:bottom w:val="none" w:sz="0" w:space="0" w:color="auto"/>
                <w:right w:val="none" w:sz="0" w:space="0" w:color="auto"/>
              </w:divBdr>
            </w:div>
            <w:div w:id="117724441">
              <w:marLeft w:val="0"/>
              <w:marRight w:val="0"/>
              <w:marTop w:val="0"/>
              <w:marBottom w:val="0"/>
              <w:divBdr>
                <w:top w:val="none" w:sz="0" w:space="0" w:color="auto"/>
                <w:left w:val="none" w:sz="0" w:space="0" w:color="auto"/>
                <w:bottom w:val="none" w:sz="0" w:space="0" w:color="auto"/>
                <w:right w:val="none" w:sz="0" w:space="0" w:color="auto"/>
              </w:divBdr>
            </w:div>
            <w:div w:id="8981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kcd.com/1155" TargetMode="External"/><Relationship Id="rId18" Type="http://schemas.openxmlformats.org/officeDocument/2006/relationships/hyperlink" Target="http://www.amazon.com/Ken-Kleinman/e/B001HCY52Y/ref=ntt_athr_dp_pel_1" TargetMode="External"/><Relationship Id="rId3" Type="http://schemas.openxmlformats.org/officeDocument/2006/relationships/styles" Target="styles.xml"/><Relationship Id="rId21" Type="http://schemas.openxmlformats.org/officeDocument/2006/relationships/hyperlink" Target="http://www.amazon.com/Biometry-Principles-Practices-Statistics-Biological/dp/0716724111/ref=sr_1_1?ie=UTF8&amp;qid=1294768536&amp;sr=8-1" TargetMode="External"/><Relationship Id="rId7" Type="http://schemas.openxmlformats.org/officeDocument/2006/relationships/footnotes" Target="footnotes.xml"/><Relationship Id="rId12" Type="http://schemas.openxmlformats.org/officeDocument/2006/relationships/hyperlink" Target="http://www.phdcomics.com/comics.php" TargetMode="External"/><Relationship Id="rId17" Type="http://schemas.openxmlformats.org/officeDocument/2006/relationships/hyperlink" Target="http://www.amazon.com/s/ref=ntt_athr_dp_sr_2?_encoding=UTF8&amp;sort=relevancerank&amp;search-alias=books&amp;field-author=Dean%20W.%20Wicher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ref=ntt_athr_dp_sr_1?_encoding=UTF8&amp;sort=relevancerank&amp;search-alias=books&amp;field-author=Richard%20A.%20Johnson" TargetMode="External"/><Relationship Id="rId20" Type="http://schemas.openxmlformats.org/officeDocument/2006/relationships/hyperlink" Target="http://www.amazon.com/Robert-A.-Muenchen/e/B002S9J2U0/ref=ntt_athr_dp_pel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book/10.1007%2F978-0-387-79054-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stor.org/stable/2245523" TargetMode="External"/><Relationship Id="rId23" Type="http://schemas.openxmlformats.org/officeDocument/2006/relationships/hyperlink" Target="http://www.amazon.com/Jerrold-H.-Zar/e/B000APRCY2/ref=ntt_athr_dp_pel_1" TargetMode="External"/><Relationship Id="rId10" Type="http://schemas.openxmlformats.org/officeDocument/2006/relationships/hyperlink" Target="mailto:luczkovichj@ecu.edu" TargetMode="External"/><Relationship Id="rId19" Type="http://schemas.openxmlformats.org/officeDocument/2006/relationships/hyperlink" Target="http://www.amazon.com/Nicholas-J-Horton/e/B002IPB6SK/ref=ntt_athr_dp_pel_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amazon.com/exec/obidos/search-handle-url/ref=ntt_athr_dp_sr_1?%5Fencoding=UTF8&amp;sort=relevancerank&amp;search-type=ss&amp;index=books&amp;field-author=Kai%20Vel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3A35-D442-4154-9461-F88BC940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luczkovichj</dc:creator>
  <cp:lastModifiedBy>Luczkovich, Joseph</cp:lastModifiedBy>
  <cp:revision>3</cp:revision>
  <cp:lastPrinted>2014-03-04T15:53:00Z</cp:lastPrinted>
  <dcterms:created xsi:type="dcterms:W3CDTF">2015-03-02T16:26:00Z</dcterms:created>
  <dcterms:modified xsi:type="dcterms:W3CDTF">2015-03-02T16:43:00Z</dcterms:modified>
</cp:coreProperties>
</file>